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91D4" w14:textId="77777777" w:rsidR="004C79F1" w:rsidRPr="004C79F1" w:rsidRDefault="004C79F1" w:rsidP="00611B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MinionPro-Regular" w:hAnsi="Times New Roman" w:cs="Times New Roman"/>
          <w:lang w:val="ru-RU" w:eastAsia="ru-RU"/>
        </w:rPr>
      </w:pPr>
      <w:r w:rsidRPr="004C79F1">
        <w:rPr>
          <w:rFonts w:ascii="Times New Roman" w:eastAsia="MinionPro-Regular" w:hAnsi="Times New Roman" w:cs="Times New Roman"/>
          <w:lang w:val="ru-RU" w:eastAsia="ru-RU"/>
        </w:rPr>
        <w:t>УДК 070:316.77</w:t>
      </w:r>
    </w:p>
    <w:p w14:paraId="70FA3AB2" w14:textId="77777777" w:rsidR="004C79F1" w:rsidRPr="004C79F1" w:rsidRDefault="004C79F1" w:rsidP="00611B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MinionPro-Regular" w:hAnsi="Times New Roman" w:cs="Times New Roman"/>
          <w:b/>
          <w:bCs/>
          <w:lang w:val="ru-RU" w:eastAsia="ru-RU"/>
        </w:rPr>
      </w:pPr>
      <w:proofErr w:type="spellStart"/>
      <w:r>
        <w:rPr>
          <w:rFonts w:ascii="Times New Roman" w:eastAsia="MinionPro-Regular" w:hAnsi="Times New Roman" w:cs="Times New Roman"/>
          <w:b/>
          <w:bCs/>
          <w:lang w:val="ru-RU" w:eastAsia="ru-RU"/>
        </w:rPr>
        <w:t>Рохина</w:t>
      </w:r>
      <w:proofErr w:type="spellEnd"/>
      <w:r>
        <w:rPr>
          <w:rFonts w:ascii="Times New Roman" w:eastAsia="MinionPro-Regular" w:hAnsi="Times New Roman" w:cs="Times New Roman"/>
          <w:b/>
          <w:bCs/>
          <w:lang w:val="ru-RU" w:eastAsia="ru-RU"/>
        </w:rPr>
        <w:t xml:space="preserve"> Ксения Сергеевна</w:t>
      </w:r>
    </w:p>
    <w:p w14:paraId="4AAA9FD9" w14:textId="77777777" w:rsidR="004C79F1" w:rsidRPr="004C79F1" w:rsidRDefault="004C79F1" w:rsidP="00611B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MinionPro-Regular" w:hAnsi="Times New Roman" w:cs="Times New Roman"/>
          <w:lang w:val="ru-RU" w:eastAsia="ru-RU"/>
        </w:rPr>
      </w:pPr>
      <w:r>
        <w:rPr>
          <w:rFonts w:ascii="Times New Roman" w:eastAsia="MinionPro-Regular" w:hAnsi="Times New Roman" w:cs="Times New Roman"/>
          <w:lang w:val="ru-RU" w:eastAsia="ru-RU"/>
        </w:rPr>
        <w:t>магистр гуманитарных</w:t>
      </w:r>
      <w:r w:rsidRPr="004C79F1">
        <w:rPr>
          <w:rFonts w:ascii="Times New Roman" w:eastAsia="MinionPro-Regular" w:hAnsi="Times New Roman" w:cs="Times New Roman"/>
          <w:lang w:val="ru-RU" w:eastAsia="ru-RU"/>
        </w:rPr>
        <w:t xml:space="preserve"> наук,</w:t>
      </w:r>
    </w:p>
    <w:p w14:paraId="0EC311F0" w14:textId="77777777" w:rsidR="004C79F1" w:rsidRPr="004C79F1" w:rsidRDefault="004C79F1" w:rsidP="00611B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MinionPro-Regular" w:hAnsi="Times New Roman" w:cs="Times New Roman"/>
          <w:lang w:val="ru-RU" w:eastAsia="ru-RU"/>
        </w:rPr>
      </w:pPr>
      <w:r w:rsidRPr="004C79F1">
        <w:rPr>
          <w:rFonts w:ascii="Times New Roman" w:eastAsia="MinionPro-Regular" w:hAnsi="Times New Roman" w:cs="Times New Roman"/>
          <w:lang w:val="ru-RU" w:eastAsia="ru-RU"/>
        </w:rPr>
        <w:t xml:space="preserve">Россия, г. </w:t>
      </w:r>
      <w:r w:rsidR="0040522D">
        <w:rPr>
          <w:rFonts w:ascii="Times New Roman" w:eastAsia="MinionPro-Regular" w:hAnsi="Times New Roman" w:cs="Times New Roman"/>
          <w:lang w:val="ru-RU" w:eastAsia="ru-RU"/>
        </w:rPr>
        <w:t>Москва</w:t>
      </w:r>
    </w:p>
    <w:p w14:paraId="6C93F050" w14:textId="77777777" w:rsidR="004C79F1" w:rsidRPr="004C79F1" w:rsidRDefault="0040522D" w:rsidP="00611B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MinionPro-Regular" w:hAnsi="Times New Roman" w:cs="Times New Roman"/>
          <w:i/>
          <w:lang w:val="ru-RU" w:eastAsia="ru-RU"/>
        </w:rPr>
      </w:pPr>
      <w:proofErr w:type="spellStart"/>
      <w:r w:rsidRPr="0040522D">
        <w:rPr>
          <w:rFonts w:ascii="Times New Roman" w:eastAsia="MinionPro-Regular" w:hAnsi="Times New Roman" w:cs="Times New Roman"/>
          <w:i/>
          <w:lang w:eastAsia="ru-RU"/>
        </w:rPr>
        <w:t>kseniarokhina</w:t>
      </w:r>
      <w:proofErr w:type="spellEnd"/>
      <w:r w:rsidRPr="0040522D">
        <w:rPr>
          <w:rFonts w:ascii="Times New Roman" w:eastAsia="MinionPro-Regular" w:hAnsi="Times New Roman" w:cs="Times New Roman"/>
          <w:i/>
          <w:lang w:val="ru-RU" w:eastAsia="ru-RU"/>
        </w:rPr>
        <w:t>@</w:t>
      </w:r>
      <w:proofErr w:type="spellStart"/>
      <w:r w:rsidRPr="0040522D">
        <w:rPr>
          <w:rFonts w:ascii="Times New Roman" w:eastAsia="MinionPro-Regular" w:hAnsi="Times New Roman" w:cs="Times New Roman"/>
          <w:i/>
          <w:lang w:eastAsia="ru-RU"/>
        </w:rPr>
        <w:t>gmail</w:t>
      </w:r>
      <w:proofErr w:type="spellEnd"/>
      <w:r w:rsidRPr="0040522D">
        <w:rPr>
          <w:rFonts w:ascii="Times New Roman" w:eastAsia="MinionPro-Regular" w:hAnsi="Times New Roman" w:cs="Times New Roman"/>
          <w:i/>
          <w:lang w:val="ru-RU" w:eastAsia="ru-RU"/>
        </w:rPr>
        <w:t>.</w:t>
      </w:r>
      <w:r w:rsidRPr="0040522D">
        <w:rPr>
          <w:rFonts w:ascii="Times New Roman" w:eastAsia="MinionPro-Regular" w:hAnsi="Times New Roman" w:cs="Times New Roman"/>
          <w:i/>
          <w:lang w:eastAsia="ru-RU"/>
        </w:rPr>
        <w:t>com</w:t>
      </w:r>
    </w:p>
    <w:p w14:paraId="02771BE3" w14:textId="77777777" w:rsidR="004C79F1" w:rsidRPr="00374E24" w:rsidRDefault="0040522D" w:rsidP="00611B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MinionPro-Regular" w:hAnsi="Times New Roman" w:cs="Times New Roman"/>
          <w:b/>
          <w:bCs/>
          <w:lang w:val="ru-RU" w:eastAsia="ru-RU"/>
        </w:rPr>
      </w:pPr>
      <w:proofErr w:type="spellStart"/>
      <w:r>
        <w:rPr>
          <w:rFonts w:ascii="Times New Roman" w:eastAsia="MinionPro-Regular" w:hAnsi="Times New Roman" w:cs="Times New Roman"/>
          <w:b/>
          <w:bCs/>
          <w:lang w:eastAsia="ru-RU"/>
        </w:rPr>
        <w:t>Kseniia</w:t>
      </w:r>
      <w:proofErr w:type="spellEnd"/>
      <w:r w:rsidRPr="00374E24">
        <w:rPr>
          <w:rFonts w:ascii="Times New Roman" w:eastAsia="MinionPro-Regular" w:hAnsi="Times New Roman" w:cs="Times New Roman"/>
          <w:b/>
          <w:bCs/>
          <w:lang w:val="ru-RU" w:eastAsia="ru-RU"/>
        </w:rPr>
        <w:t xml:space="preserve"> </w:t>
      </w:r>
      <w:r>
        <w:rPr>
          <w:rFonts w:ascii="Times New Roman" w:eastAsia="MinionPro-Regular" w:hAnsi="Times New Roman" w:cs="Times New Roman"/>
          <w:b/>
          <w:bCs/>
          <w:lang w:eastAsia="ru-RU"/>
        </w:rPr>
        <w:t>Rokhina</w:t>
      </w:r>
      <w:r w:rsidRPr="00374E24">
        <w:rPr>
          <w:rFonts w:ascii="Times New Roman" w:eastAsia="MinionPro-Regular" w:hAnsi="Times New Roman" w:cs="Times New Roman"/>
          <w:b/>
          <w:bCs/>
          <w:lang w:val="ru-RU" w:eastAsia="ru-RU"/>
        </w:rPr>
        <w:t xml:space="preserve"> </w:t>
      </w:r>
      <w:r>
        <w:rPr>
          <w:rFonts w:ascii="Times New Roman" w:eastAsia="MinionPro-Regular" w:hAnsi="Times New Roman" w:cs="Times New Roman"/>
          <w:b/>
          <w:bCs/>
          <w:lang w:eastAsia="ru-RU"/>
        </w:rPr>
        <w:t>S</w:t>
      </w:r>
      <w:r w:rsidRPr="00374E24">
        <w:rPr>
          <w:rFonts w:ascii="Times New Roman" w:eastAsia="MinionPro-Regular" w:hAnsi="Times New Roman" w:cs="Times New Roman"/>
          <w:b/>
          <w:bCs/>
          <w:lang w:val="ru-RU" w:eastAsia="ru-RU"/>
        </w:rPr>
        <w:t>.</w:t>
      </w:r>
      <w:r w:rsidR="004C79F1" w:rsidRPr="00374E24">
        <w:rPr>
          <w:rFonts w:ascii="Times New Roman" w:eastAsia="MinionPro-Regular" w:hAnsi="Times New Roman" w:cs="Times New Roman"/>
          <w:b/>
          <w:bCs/>
          <w:lang w:val="ru-RU" w:eastAsia="ru-RU"/>
        </w:rPr>
        <w:t xml:space="preserve"> </w:t>
      </w:r>
    </w:p>
    <w:p w14:paraId="2E757974" w14:textId="77777777" w:rsidR="004C79F1" w:rsidRPr="00374E24" w:rsidRDefault="004C79F1" w:rsidP="00611B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MinionPro-Regular" w:hAnsi="Times New Roman" w:cs="Times New Roman"/>
          <w:lang w:val="ru-RU" w:eastAsia="ru-RU"/>
        </w:rPr>
      </w:pPr>
      <w:r w:rsidRPr="004C79F1">
        <w:rPr>
          <w:rFonts w:ascii="Times New Roman" w:eastAsia="MinionPro-Regular" w:hAnsi="Times New Roman" w:cs="Times New Roman"/>
          <w:lang w:eastAsia="ru-RU"/>
        </w:rPr>
        <w:t>Russia</w:t>
      </w:r>
      <w:r w:rsidRPr="00374E24">
        <w:rPr>
          <w:rFonts w:ascii="Times New Roman" w:eastAsia="MinionPro-Regular" w:hAnsi="Times New Roman" w:cs="Times New Roman"/>
          <w:lang w:val="ru-RU" w:eastAsia="ru-RU"/>
        </w:rPr>
        <w:t xml:space="preserve">, </w:t>
      </w:r>
      <w:r w:rsidR="0040522D">
        <w:rPr>
          <w:rFonts w:ascii="Times New Roman" w:eastAsia="MinionPro-Regular" w:hAnsi="Times New Roman" w:cs="Times New Roman"/>
          <w:lang w:eastAsia="ru-RU"/>
        </w:rPr>
        <w:t>Moscow</w:t>
      </w:r>
    </w:p>
    <w:p w14:paraId="6BC13480" w14:textId="77777777" w:rsidR="0040522D" w:rsidRPr="00374E24" w:rsidRDefault="0040522D" w:rsidP="00611B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MinionPro-Regular" w:hAnsi="Times New Roman" w:cs="Times New Roman"/>
          <w:lang w:val="ru-RU" w:eastAsia="ru-RU"/>
        </w:rPr>
      </w:pPr>
    </w:p>
    <w:p w14:paraId="6E080FC7" w14:textId="77777777" w:rsidR="0040522D" w:rsidRDefault="0040522D" w:rsidP="00611B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MinionPro-Regular" w:hAnsi="Times New Roman" w:cs="Times New Roman"/>
          <w:lang w:val="ru-RU" w:eastAsia="ru-RU"/>
        </w:rPr>
      </w:pPr>
    </w:p>
    <w:p w14:paraId="46523A1B" w14:textId="77777777" w:rsidR="004C79F1" w:rsidRPr="004C79F1" w:rsidRDefault="004C79F1" w:rsidP="00611B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MinionPro-Regular" w:hAnsi="Times New Roman" w:cs="Times New Roman"/>
          <w:lang w:val="ru-RU" w:eastAsia="ru-RU"/>
        </w:rPr>
      </w:pPr>
    </w:p>
    <w:p w14:paraId="5B8BFE8A" w14:textId="37C9D377" w:rsidR="0040522D" w:rsidRDefault="0040522D" w:rsidP="00611B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MinionPro-Regular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MinionPro-Regular" w:hAnsi="Times New Roman" w:cs="Times New Roman"/>
          <w:b/>
          <w:bCs/>
          <w:sz w:val="24"/>
          <w:szCs w:val="24"/>
          <w:lang w:val="ru-RU" w:eastAsia="ru-RU"/>
        </w:rPr>
        <w:t>ОСОБЕННОСТИ МЕДИАКОММУНИКАЦИЙ НЕКОММЕРЧЕСКИХ ОРГАНИЗАЦИЙ В РОССИИ</w:t>
      </w:r>
    </w:p>
    <w:p w14:paraId="7532B4B4" w14:textId="354B52CE" w:rsidR="0086577B" w:rsidRDefault="0086577B" w:rsidP="0086577B">
      <w:pPr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MinionPro-Regular" w:hAnsi="Times New Roman" w:cs="Times New Roman"/>
          <w:b/>
          <w:bCs/>
          <w:sz w:val="24"/>
          <w:szCs w:val="24"/>
          <w:lang w:eastAsia="ru-RU"/>
        </w:rPr>
      </w:pPr>
      <w:r w:rsidRPr="0040522D">
        <w:rPr>
          <w:rFonts w:ascii="Times New Roman" w:eastAsia="MinionPro-Regular" w:hAnsi="Times New Roman" w:cs="Times New Roman"/>
          <w:b/>
          <w:bCs/>
          <w:sz w:val="24"/>
          <w:szCs w:val="24"/>
          <w:lang w:eastAsia="ru-RU"/>
        </w:rPr>
        <w:t xml:space="preserve">FEATURES OF MEDIA COMMUNICATIONS OF NON-PROFIT ORGANIZATIONS IN </w:t>
      </w:r>
      <w:r w:rsidRPr="00C8246B">
        <w:rPr>
          <w:rFonts w:ascii="Times New Roman" w:eastAsia="MinionPro-Regular" w:hAnsi="Times New Roman" w:cs="Times New Roman"/>
          <w:b/>
          <w:bCs/>
          <w:sz w:val="24"/>
          <w:szCs w:val="24"/>
          <w:lang w:eastAsia="ru-RU"/>
        </w:rPr>
        <w:t>RUSSIA</w:t>
      </w:r>
    </w:p>
    <w:p w14:paraId="25B47497" w14:textId="77777777" w:rsidR="0086577B" w:rsidRPr="0086577B" w:rsidRDefault="0086577B" w:rsidP="0086577B">
      <w:pPr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MinionPro-Regular" w:hAnsi="Times New Roman" w:cs="Times New Roman"/>
          <w:b/>
          <w:bCs/>
          <w:sz w:val="24"/>
          <w:szCs w:val="24"/>
          <w:lang w:eastAsia="ru-RU"/>
        </w:rPr>
      </w:pPr>
    </w:p>
    <w:p w14:paraId="0EA19480" w14:textId="35188A54" w:rsidR="0040522D" w:rsidRPr="0086577B" w:rsidRDefault="0086577B" w:rsidP="008657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86577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Аннотация</w:t>
      </w:r>
    </w:p>
    <w:p w14:paraId="67CAAD2B" w14:textId="3A0B77CC" w:rsidR="00E82A6A" w:rsidRPr="0086577B" w:rsidRDefault="00E82A6A" w:rsidP="00611B6D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</w:pPr>
      <w:r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В статье обсуждаются актуальные вопросы</w:t>
      </w:r>
      <w:r w:rsidR="00544FA4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 в области</w:t>
      </w:r>
      <w:r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 коммуникац</w:t>
      </w:r>
      <w:r w:rsidR="00BF1C4B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ии</w:t>
      </w:r>
      <w:r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 межд</w:t>
      </w:r>
      <w:r w:rsidR="004D4AC7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у </w:t>
      </w:r>
      <w:r w:rsidR="004038EA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некоммерческими неправительственными организациями</w:t>
      </w:r>
      <w:r w:rsidR="004D4AC7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 и сферой медиа</w:t>
      </w:r>
      <w:r w:rsidR="004038EA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 в Российской Федерации</w:t>
      </w:r>
      <w:r w:rsidR="004D4AC7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4038EA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Указываются проблемы, с которыми обычно сталкиваются социальные организации при взаимодействии со средствами массовой информации. </w:t>
      </w:r>
      <w:r w:rsidR="004D4AC7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П</w:t>
      </w:r>
      <w:r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риводятся доводы важности сотрудничества этих двух сфер общественной </w:t>
      </w:r>
      <w:r w:rsidR="0037772C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жизни</w:t>
      </w:r>
      <w:r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4D4AC7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Выделяются </w:t>
      </w:r>
      <w:r w:rsidR="0075302A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особенности </w:t>
      </w:r>
      <w:r w:rsidR="004D4AC7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коммуникаций социальных организаций </w:t>
      </w:r>
      <w:r w:rsidR="00544FA4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с представителями медиа</w:t>
      </w:r>
      <w:r w:rsidR="004D4AC7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BF1C4B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В качестве примеров р</w:t>
      </w:r>
      <w:r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ассматривается ряд акций, проведенных разными некоммерческими</w:t>
      </w:r>
      <w:r w:rsidR="004D4AC7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 организациями</w:t>
      </w:r>
      <w:r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.</w:t>
      </w:r>
      <w:r w:rsidR="00BF1C4B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 Ставятся вопросы целеполагания </w:t>
      </w:r>
      <w:r w:rsidR="00661F82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общественных </w:t>
      </w:r>
      <w:r w:rsidR="00BF1C4B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акций</w:t>
      </w:r>
      <w:r w:rsidR="0060769C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, проводимых</w:t>
      </w:r>
      <w:r w:rsidR="00BF1C4B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 социальными </w:t>
      </w:r>
      <w:r w:rsidR="0060769C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организациями</w:t>
      </w:r>
      <w:r w:rsidR="00BF1C4B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. </w:t>
      </w:r>
    </w:p>
    <w:p w14:paraId="1DF15D64" w14:textId="0B42C187" w:rsidR="00C8246B" w:rsidRPr="0086577B" w:rsidRDefault="00C8246B" w:rsidP="00611B6D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</w:pPr>
      <w:r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Ключевые слова: некоммерческие организации, социальные организации,</w:t>
      </w:r>
      <w:r w:rsidR="00611B6D"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 xml:space="preserve"> медиа, </w:t>
      </w:r>
      <w:proofErr w:type="spellStart"/>
      <w:r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медиакоммуникации</w:t>
      </w:r>
      <w:proofErr w:type="spellEnd"/>
      <w:r w:rsidRPr="0086577B"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  <w:t>, НКО, СМИ.</w:t>
      </w:r>
    </w:p>
    <w:p w14:paraId="1B06FFFB" w14:textId="77777777" w:rsidR="0086577B" w:rsidRPr="0086577B" w:rsidRDefault="0086577B" w:rsidP="00611B6D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MinionPro-Regular" w:hAnsi="Times New Roman" w:cs="Times New Roman"/>
          <w:bCs/>
          <w:sz w:val="24"/>
          <w:szCs w:val="24"/>
          <w:lang w:val="ru-RU" w:eastAsia="ru-RU"/>
        </w:rPr>
      </w:pPr>
    </w:p>
    <w:p w14:paraId="43C44D4A" w14:textId="1CBD1624" w:rsidR="00C8246B" w:rsidRPr="0086577B" w:rsidRDefault="0086577B" w:rsidP="008657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57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Abstract</w:t>
      </w:r>
    </w:p>
    <w:p w14:paraId="2AA14FF8" w14:textId="631D32AB" w:rsidR="00C8246B" w:rsidRPr="00BA175C" w:rsidRDefault="00C8246B" w:rsidP="00611B6D">
      <w:pPr>
        <w:spacing w:before="120" w:after="120" w:line="240" w:lineRule="auto"/>
        <w:ind w:firstLine="720"/>
        <w:jc w:val="both"/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</w:pPr>
      <w:r w:rsidRPr="00C8246B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>The paper discusses urgent communication issues b</w:t>
      </w:r>
      <w:r w:rsidR="004038EA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>etween Non-Profit Organizations</w:t>
      </w:r>
      <w:r w:rsidRPr="00C8246B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 xml:space="preserve"> and media</w:t>
      </w:r>
      <w:r w:rsidR="004038EA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 xml:space="preserve"> in </w:t>
      </w:r>
      <w:r w:rsidR="00093707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 xml:space="preserve">the </w:t>
      </w:r>
      <w:r w:rsidR="004038EA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>Russian Federation</w:t>
      </w:r>
      <w:r w:rsidRPr="00C8246B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>.</w:t>
      </w:r>
      <w:r w:rsidR="00093707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 xml:space="preserve"> </w:t>
      </w:r>
      <w:r w:rsidR="00093707" w:rsidRPr="00093707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>The problems that social organizations usually face when interacting with the media are pointed out.</w:t>
      </w:r>
      <w:r w:rsidRPr="00C8246B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 xml:space="preserve"> The arguments of the importance of cooperation between these two public life spheres are presented. Specifics of communication between social organizations with the media are allocated. A number of actions conducted by various non-profit organizations are considered.</w:t>
      </w:r>
      <w:r w:rsidR="00BA175C" w:rsidRPr="00BA175C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 xml:space="preserve"> The questions of goal setting of the events held by social organizations are raised.</w:t>
      </w:r>
    </w:p>
    <w:p w14:paraId="12A1493F" w14:textId="6E40A485" w:rsidR="00CB00C8" w:rsidRDefault="00C8246B" w:rsidP="00611B6D">
      <w:pPr>
        <w:spacing w:before="120" w:after="120" w:line="240" w:lineRule="auto"/>
        <w:ind w:firstLine="720"/>
        <w:jc w:val="both"/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</w:pPr>
      <w:r w:rsidRPr="00C8246B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>Keywords: non-profit organization</w:t>
      </w:r>
      <w:r w:rsidR="004038EA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>s, social organizations, media,</w:t>
      </w:r>
      <w:r w:rsidRPr="00C8246B"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  <w:t xml:space="preserve"> media communications, NGOs, mass media.</w:t>
      </w:r>
    </w:p>
    <w:p w14:paraId="40F47AF4" w14:textId="77777777" w:rsidR="003528B2" w:rsidRDefault="003528B2" w:rsidP="00611B6D">
      <w:pPr>
        <w:spacing w:before="120" w:after="120" w:line="240" w:lineRule="auto"/>
        <w:ind w:firstLine="720"/>
        <w:jc w:val="both"/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</w:pPr>
    </w:p>
    <w:p w14:paraId="45C04F37" w14:textId="7DABD502" w:rsidR="00611B6D" w:rsidRDefault="00611B6D" w:rsidP="00611B6D">
      <w:pPr>
        <w:spacing w:before="120" w:after="120" w:line="240" w:lineRule="auto"/>
        <w:ind w:firstLine="720"/>
        <w:jc w:val="both"/>
        <w:rPr>
          <w:rFonts w:ascii="Times New Roman" w:eastAsia="MinionPro-Regular" w:hAnsi="Times New Roman" w:cs="Times New Roman"/>
          <w:bCs/>
          <w:sz w:val="24"/>
          <w:szCs w:val="24"/>
          <w:lang w:eastAsia="ru-RU"/>
        </w:rPr>
      </w:pPr>
    </w:p>
    <w:p w14:paraId="167BA222" w14:textId="7FFBDFA5" w:rsidR="00611B6D" w:rsidRPr="00CC126C" w:rsidRDefault="00611B6D" w:rsidP="003528B2">
      <w:pPr>
        <w:rPr>
          <w:rFonts w:ascii="Times New Roman" w:hAnsi="Times New Roman" w:cs="Times New Roman"/>
          <w:sz w:val="24"/>
          <w:szCs w:val="24"/>
        </w:rPr>
      </w:pPr>
    </w:p>
    <w:p w14:paraId="15A50F49" w14:textId="62FF7829" w:rsidR="00611B6D" w:rsidRPr="00611B6D" w:rsidRDefault="00611B6D" w:rsidP="001F24E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1B6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академическом сообществе существуют дебаты на темы, какое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правильное определение термина «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>социальная к</w:t>
      </w:r>
      <w:r>
        <w:rPr>
          <w:rFonts w:ascii="Times New Roman" w:hAnsi="Times New Roman" w:cs="Times New Roman"/>
          <w:sz w:val="24"/>
          <w:szCs w:val="24"/>
          <w:lang w:val="ru-RU"/>
        </w:rPr>
        <w:t>оммуникация»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 и как правильно отражать его суть. Так А.В. Соколов дает следующие определение: «социальная коммуникация есть движение смыслов в социальном времени и пространстве» [</w:t>
      </w:r>
      <w:r w:rsidR="00021850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>, с.15]. Но он отмечает, что данное действие осуществимо только между субъектами социальной сферы.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1B6D">
        <w:rPr>
          <w:rFonts w:ascii="Times New Roman" w:hAnsi="Times New Roman" w:cs="Times New Roman"/>
          <w:sz w:val="24"/>
          <w:szCs w:val="24"/>
          <w:lang w:val="ru-RU"/>
        </w:rPr>
        <w:t>Ф.И.Шарков</w:t>
      </w:r>
      <w:proofErr w:type="spellEnd"/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 в своем определении обращает внимание, что общественная коммуникация это, прежде всего, взаи</w:t>
      </w:r>
      <w:r w:rsidR="00021850">
        <w:rPr>
          <w:rFonts w:ascii="Times New Roman" w:hAnsi="Times New Roman" w:cs="Times New Roman"/>
          <w:sz w:val="24"/>
          <w:szCs w:val="24"/>
          <w:lang w:val="ru-RU"/>
        </w:rPr>
        <w:t>модействие людей, их общение [20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]. Т. М. </w:t>
      </w:r>
      <w:proofErr w:type="spellStart"/>
      <w:r w:rsidRPr="00611B6D">
        <w:rPr>
          <w:rFonts w:ascii="Times New Roman" w:hAnsi="Times New Roman" w:cs="Times New Roman"/>
          <w:sz w:val="24"/>
          <w:szCs w:val="24"/>
          <w:lang w:val="ru-RU"/>
        </w:rPr>
        <w:t>Дридзе</w:t>
      </w:r>
      <w:proofErr w:type="spellEnd"/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 называет такое же определение социальной коммуникации, подчеркивая, что она обеспечивает взаимодействие 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 xml:space="preserve">субъектов социальной сферы </w:t>
      </w:r>
      <w:r w:rsidR="004126B2">
        <w:rPr>
          <w:rFonts w:ascii="Times New Roman" w:hAnsi="Times New Roman" w:cs="Times New Roman"/>
          <w:sz w:val="24"/>
          <w:szCs w:val="24"/>
          <w:lang w:val="ru-RU"/>
        </w:rPr>
        <w:t>[8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 xml:space="preserve">. Вызывает интерес 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>высказывание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 xml:space="preserve"> академика </w:t>
      </w:r>
      <w:proofErr w:type="spellStart"/>
      <w:r w:rsidR="001F24EC" w:rsidRPr="00611B6D">
        <w:rPr>
          <w:rFonts w:ascii="Times New Roman" w:hAnsi="Times New Roman" w:cs="Times New Roman"/>
          <w:sz w:val="24"/>
          <w:szCs w:val="24"/>
          <w:lang w:val="ru-RU"/>
        </w:rPr>
        <w:t>М.А.Василюк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1F24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>Он утверждает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>, «что любая наука как сфера человеческой деятельности есть ни что иное, как определенный вид социальных ком</w:t>
      </w:r>
      <w:r w:rsidR="007B31E2">
        <w:rPr>
          <w:rFonts w:ascii="Times New Roman" w:hAnsi="Times New Roman" w:cs="Times New Roman"/>
          <w:sz w:val="24"/>
          <w:szCs w:val="24"/>
          <w:lang w:val="ru-RU"/>
        </w:rPr>
        <w:t xml:space="preserve">муникаций» </w:t>
      </w:r>
      <w:r w:rsidR="007B31E2" w:rsidRPr="007B31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7B31E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5083AC5C" w14:textId="119ABFCF" w:rsidR="00CB00C8" w:rsidRDefault="00611B6D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Но даже при отсутствии четкого определения социальной коммуникации, нельзя отрицать, что коммуникации некоммерческих организаций напрямую относятся к социальным. 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Некоммерческие организации являются важным объектом социальной сферы. </w:t>
      </w:r>
      <w:r w:rsidR="00986485" w:rsidRPr="0098648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86485">
        <w:rPr>
          <w:rFonts w:ascii="Times New Roman" w:hAnsi="Times New Roman" w:cs="Times New Roman"/>
          <w:sz w:val="24"/>
          <w:szCs w:val="24"/>
          <w:lang w:val="ru-RU"/>
        </w:rPr>
        <w:t>акие организации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создаются для достижения общественно-полезных целей, они вносят вклад в решение определенных социальных проблем. Важность функционирования </w:t>
      </w:r>
      <w:r w:rsidR="00986485">
        <w:rPr>
          <w:rFonts w:ascii="Times New Roman" w:hAnsi="Times New Roman" w:cs="Times New Roman"/>
          <w:sz w:val="24"/>
          <w:szCs w:val="24"/>
          <w:lang w:val="ru-RU"/>
        </w:rPr>
        <w:t>НКО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в рамках российской практики также </w:t>
      </w:r>
      <w:r w:rsidR="00986485">
        <w:rPr>
          <w:rFonts w:ascii="Times New Roman" w:hAnsi="Times New Roman" w:cs="Times New Roman"/>
          <w:sz w:val="24"/>
          <w:szCs w:val="24"/>
          <w:lang w:val="ru-RU"/>
        </w:rPr>
        <w:t>определена и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на государственном уровне. Так, в 2017 году из федерального бюджета было выделено 7 миллиардов рублей на поддержку деятельности таких организаций [1</w:t>
      </w:r>
      <w:r w:rsidR="00374E2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</w:p>
    <w:p w14:paraId="66782148" w14:textId="760B25BB" w:rsidR="00CB00C8" w:rsidRPr="00CB00C8" w:rsidRDefault="007C1E7E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</w:t>
      </w:r>
      <w:r w:rsidR="00AB276A">
        <w:rPr>
          <w:rFonts w:ascii="Times New Roman" w:hAnsi="Times New Roman" w:cs="Times New Roman"/>
          <w:sz w:val="24"/>
          <w:szCs w:val="24"/>
          <w:lang w:val="ru-RU"/>
        </w:rPr>
        <w:t>оциальной организации большое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значение</w:t>
      </w:r>
      <w:r w:rsidR="00AB276A">
        <w:rPr>
          <w:rFonts w:ascii="Times New Roman" w:hAnsi="Times New Roman" w:cs="Times New Roman"/>
          <w:sz w:val="24"/>
          <w:szCs w:val="24"/>
          <w:lang w:val="ru-RU"/>
        </w:rPr>
        <w:t xml:space="preserve"> имеет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правильная построенная стратегия взаимодействия</w:t>
      </w:r>
      <w:r w:rsidR="00986485">
        <w:rPr>
          <w:rFonts w:ascii="Times New Roman" w:hAnsi="Times New Roman" w:cs="Times New Roman"/>
          <w:sz w:val="24"/>
          <w:szCs w:val="24"/>
          <w:lang w:val="ru-RU"/>
        </w:rPr>
        <w:t xml:space="preserve"> с представителями </w:t>
      </w:r>
      <w:r w:rsidR="00DE13E6">
        <w:rPr>
          <w:rFonts w:ascii="Times New Roman" w:hAnsi="Times New Roman" w:cs="Times New Roman"/>
          <w:sz w:val="24"/>
          <w:szCs w:val="24"/>
          <w:lang w:val="ru-RU"/>
        </w:rPr>
        <w:t>масс-</w:t>
      </w:r>
      <w:r w:rsidR="00986485">
        <w:rPr>
          <w:rFonts w:ascii="Times New Roman" w:hAnsi="Times New Roman" w:cs="Times New Roman"/>
          <w:sz w:val="24"/>
          <w:szCs w:val="24"/>
          <w:lang w:val="ru-RU"/>
        </w:rPr>
        <w:t>медиа</w:t>
      </w:r>
      <w:r w:rsidR="00AB27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E13E6">
        <w:rPr>
          <w:rFonts w:ascii="Times New Roman" w:hAnsi="Times New Roman" w:cs="Times New Roman"/>
          <w:sz w:val="24"/>
          <w:szCs w:val="24"/>
          <w:lang w:val="ru-RU"/>
        </w:rPr>
        <w:t>Она необходима</w:t>
      </w:r>
      <w:r w:rsidR="00986485">
        <w:rPr>
          <w:rFonts w:ascii="Times New Roman" w:hAnsi="Times New Roman" w:cs="Times New Roman"/>
          <w:sz w:val="24"/>
          <w:szCs w:val="24"/>
          <w:lang w:val="ru-RU"/>
        </w:rPr>
        <w:t xml:space="preserve"> для продвижения программ</w:t>
      </w:r>
      <w:r w:rsidR="00AB276A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</w:t>
      </w:r>
      <w:r w:rsidR="00876DBB">
        <w:rPr>
          <w:rFonts w:ascii="Times New Roman" w:hAnsi="Times New Roman" w:cs="Times New Roman"/>
          <w:sz w:val="24"/>
          <w:szCs w:val="24"/>
          <w:lang w:val="ru-RU"/>
        </w:rPr>
        <w:t xml:space="preserve">, повышения 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="00876DBB">
        <w:rPr>
          <w:rFonts w:ascii="Times New Roman" w:hAnsi="Times New Roman" w:cs="Times New Roman"/>
          <w:sz w:val="24"/>
          <w:szCs w:val="24"/>
          <w:lang w:val="ru-RU"/>
        </w:rPr>
        <w:t>известности</w:t>
      </w:r>
      <w:r w:rsidR="0098648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B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6DBB">
        <w:rPr>
          <w:rFonts w:ascii="Times New Roman" w:hAnsi="Times New Roman" w:cs="Times New Roman"/>
          <w:sz w:val="24"/>
          <w:szCs w:val="24"/>
          <w:lang w:val="ru-RU"/>
        </w:rPr>
        <w:t>привлечения средств</w:t>
      </w:r>
      <w:r w:rsidR="00986485">
        <w:rPr>
          <w:rFonts w:ascii="Times New Roman" w:hAnsi="Times New Roman" w:cs="Times New Roman"/>
          <w:sz w:val="24"/>
          <w:szCs w:val="24"/>
          <w:lang w:val="ru-RU"/>
        </w:rPr>
        <w:t xml:space="preserve"> и др. 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>Важнос</w:t>
      </w:r>
      <w:r w:rsidR="00DE13E6">
        <w:rPr>
          <w:rFonts w:ascii="Times New Roman" w:hAnsi="Times New Roman" w:cs="Times New Roman"/>
          <w:sz w:val="24"/>
          <w:szCs w:val="24"/>
          <w:lang w:val="ru-RU"/>
        </w:rPr>
        <w:t>ть для НКО взаимодействия с медиа (в т.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3E6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DE13E6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социальными площадками) 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>подтверждена многими специалистами</w:t>
      </w:r>
      <w:r w:rsidR="00611B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611B6D">
        <w:rPr>
          <w:rFonts w:ascii="Times New Roman" w:hAnsi="Times New Roman" w:cs="Times New Roman"/>
          <w:sz w:val="24"/>
          <w:szCs w:val="24"/>
          <w:lang w:val="ru-RU"/>
        </w:rPr>
        <w:t>Т.И.Фролова</w:t>
      </w:r>
      <w:proofErr w:type="spellEnd"/>
      <w:r w:rsidR="00611B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11B6D">
        <w:rPr>
          <w:rFonts w:ascii="Times New Roman" w:hAnsi="Times New Roman" w:cs="Times New Roman"/>
          <w:sz w:val="24"/>
          <w:szCs w:val="24"/>
          <w:lang w:val="ru-RU"/>
        </w:rPr>
        <w:t>Г.Сакстон</w:t>
      </w:r>
      <w:proofErr w:type="spellEnd"/>
      <w:r w:rsidR="00611B6D" w:rsidRPr="000218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B00C8" w:rsidRPr="00021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09C" w:rsidRPr="000218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021850" w:rsidRPr="0002185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DE13E6" w:rsidRPr="00021850">
        <w:rPr>
          <w:rFonts w:ascii="Times New Roman" w:hAnsi="Times New Roman" w:cs="Times New Roman"/>
          <w:sz w:val="24"/>
          <w:szCs w:val="24"/>
          <w:lang w:val="ru-RU"/>
        </w:rPr>
        <w:t xml:space="preserve">, с.10, </w:t>
      </w:r>
      <w:r w:rsidR="00DE13E6" w:rsidRPr="00021850">
        <w:rPr>
          <w:rFonts w:ascii="Times New Roman" w:hAnsi="Times New Roman" w:cs="Times New Roman"/>
          <w:sz w:val="24"/>
          <w:szCs w:val="24"/>
        </w:rPr>
        <w:t>c</w:t>
      </w:r>
      <w:r w:rsidR="00DE13E6" w:rsidRPr="00021850">
        <w:rPr>
          <w:rFonts w:ascii="Times New Roman" w:hAnsi="Times New Roman" w:cs="Times New Roman"/>
          <w:sz w:val="24"/>
          <w:szCs w:val="24"/>
          <w:lang w:val="ru-RU"/>
        </w:rPr>
        <w:t xml:space="preserve">.89; </w:t>
      </w:r>
      <w:r w:rsidR="00021850" w:rsidRPr="0002185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A109C" w:rsidRPr="0002185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B00C8" w:rsidRPr="00021850">
        <w:rPr>
          <w:rFonts w:ascii="Times New Roman" w:hAnsi="Times New Roman" w:cs="Times New Roman"/>
          <w:sz w:val="24"/>
          <w:szCs w:val="24"/>
          <w:lang w:val="ru-RU"/>
        </w:rPr>
        <w:t>]. Медиа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сфера</w:t>
      </w:r>
      <w:r w:rsidR="00CB00C8" w:rsidRPr="00CB00C8">
        <w:rPr>
          <w:rFonts w:ascii="Times New Roman" w:hAnsi="Times New Roman" w:cs="Times New Roman"/>
          <w:sz w:val="24"/>
          <w:szCs w:val="24"/>
        </w:rPr>
        <w:t> 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является главным источником формирования общественного мнения, и для эффективной деятельности некоммерческой организации важно 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>корректно выстроить коммуникацию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со СМИ. </w:t>
      </w:r>
    </w:p>
    <w:p w14:paraId="3CA3BA87" w14:textId="7C11F332" w:rsidR="00CB00C8" w:rsidRPr="00CB00C8" w:rsidRDefault="00CB00C8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>Эксперты утверждают, что деятельность некоммерческих ор</w:t>
      </w:r>
      <w:r w:rsidR="00021850">
        <w:rPr>
          <w:rFonts w:ascii="Times New Roman" w:hAnsi="Times New Roman" w:cs="Times New Roman"/>
          <w:sz w:val="24"/>
          <w:szCs w:val="24"/>
          <w:lang w:val="ru-RU"/>
        </w:rPr>
        <w:t>ганизаций мало освещена в СМИ [</w:t>
      </w:r>
      <w:r w:rsidR="00A02539">
        <w:rPr>
          <w:rFonts w:ascii="Times New Roman" w:hAnsi="Times New Roman" w:cs="Times New Roman"/>
          <w:sz w:val="24"/>
          <w:szCs w:val="24"/>
          <w:lang w:val="ru-RU"/>
        </w:rPr>
        <w:t>3,</w:t>
      </w:r>
      <w:r w:rsidR="003749B2">
        <w:rPr>
          <w:rFonts w:ascii="Times New Roman" w:hAnsi="Times New Roman" w:cs="Times New Roman"/>
          <w:sz w:val="24"/>
          <w:szCs w:val="24"/>
          <w:lang w:val="ru-RU"/>
        </w:rPr>
        <w:t xml:space="preserve"> с.14</w:t>
      </w:r>
      <w:r w:rsidR="00021850" w:rsidRPr="0002185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021850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>]. С 2012 по 2016 годы было проведено исследован</w:t>
      </w:r>
      <w:r w:rsidR="000A109C">
        <w:rPr>
          <w:rFonts w:ascii="Times New Roman" w:hAnsi="Times New Roman" w:cs="Times New Roman"/>
          <w:sz w:val="24"/>
          <w:szCs w:val="24"/>
          <w:lang w:val="ru-RU"/>
        </w:rPr>
        <w:t xml:space="preserve">ие российских НКО в </w:t>
      </w:r>
      <w:proofErr w:type="spellStart"/>
      <w:r w:rsidR="000A109C">
        <w:rPr>
          <w:rFonts w:ascii="Times New Roman" w:hAnsi="Times New Roman" w:cs="Times New Roman"/>
          <w:sz w:val="24"/>
          <w:szCs w:val="24"/>
          <w:lang w:val="ru-RU"/>
        </w:rPr>
        <w:t>медиаполе</w:t>
      </w:r>
      <w:proofErr w:type="spellEnd"/>
      <w:r w:rsidR="000A109C">
        <w:rPr>
          <w:rFonts w:ascii="Times New Roman" w:hAnsi="Times New Roman" w:cs="Times New Roman"/>
          <w:sz w:val="24"/>
          <w:szCs w:val="24"/>
          <w:lang w:val="ru-RU"/>
        </w:rPr>
        <w:t xml:space="preserve"> [3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>]. Анализу подверглись более 10 000 статей и 5 000 публикаций в социальных сетях. Общие результаты показали, что на 2016 год количество упоминаний про сектор НКО, по сравнению с 2012, вырос практически в два раза. Но важно отметить, что, анализируя саму тему сообщений появляется интересный результат. Благотворительная сфера, решения социальных проблем в глазах СМИ – это сфера, связанная с государством и с его действиями. Например, распределение государст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>венного бюджета на регулирование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сферы благотворительности, или комментарии официальных лиц о социальных проблемах и их решениях. Про конкретные НКО говорят значительно меньше. </w:t>
      </w:r>
    </w:p>
    <w:p w14:paraId="21D0805D" w14:textId="13F93E29" w:rsidR="00CB00C8" w:rsidRPr="00CB00C8" w:rsidRDefault="00CB00C8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Одной из причин </w:t>
      </w:r>
      <w:proofErr w:type="spellStart"/>
      <w:r w:rsidRPr="00CB00C8">
        <w:rPr>
          <w:rFonts w:ascii="Times New Roman" w:hAnsi="Times New Roman" w:cs="Times New Roman"/>
          <w:sz w:val="24"/>
          <w:szCs w:val="24"/>
          <w:lang w:val="ru-RU"/>
        </w:rPr>
        <w:t>малоосвещенности</w:t>
      </w:r>
      <w:proofErr w:type="spellEnd"/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некоммерческих организаций называют саму неактивность </w:t>
      </w:r>
      <w:r w:rsidR="00EF7B86">
        <w:rPr>
          <w:rFonts w:ascii="Times New Roman" w:hAnsi="Times New Roman" w:cs="Times New Roman"/>
          <w:sz w:val="24"/>
          <w:szCs w:val="24"/>
          <w:lang w:val="ru-RU"/>
        </w:rPr>
        <w:t>таких организаций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в предоставлении ма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 xml:space="preserve">териалов о своей деятельности 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[6]. Часть </w:t>
      </w:r>
      <w:r w:rsidR="00EF7B86">
        <w:rPr>
          <w:rFonts w:ascii="Times New Roman" w:hAnsi="Times New Roman" w:cs="Times New Roman"/>
          <w:sz w:val="24"/>
          <w:szCs w:val="24"/>
          <w:lang w:val="ru-RU"/>
        </w:rPr>
        <w:t>НКО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сознательно избегают контактов с прессой из-за боязни искажения ин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 xml:space="preserve">формации </w:t>
      </w:r>
      <w:r w:rsidR="007B31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7129A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>].  Также существует сложность в налаживании отношений с</w:t>
      </w:r>
      <w:r w:rsidR="00EF7B86">
        <w:rPr>
          <w:rFonts w:ascii="Times New Roman" w:hAnsi="Times New Roman" w:cs="Times New Roman"/>
          <w:sz w:val="24"/>
          <w:szCs w:val="24"/>
          <w:lang w:val="ru-RU"/>
        </w:rPr>
        <w:t>о СМИ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F7B86">
        <w:rPr>
          <w:rFonts w:ascii="Times New Roman" w:hAnsi="Times New Roman" w:cs="Times New Roman"/>
          <w:sz w:val="24"/>
          <w:szCs w:val="24"/>
          <w:lang w:val="ru-RU"/>
        </w:rPr>
        <w:t>вследствие</w:t>
      </w:r>
      <w:r w:rsidR="00EF7B86" w:rsidRPr="00CB00C8">
        <w:rPr>
          <w:rFonts w:ascii="Times New Roman" w:hAnsi="Times New Roman" w:cs="Times New Roman"/>
          <w:sz w:val="24"/>
          <w:szCs w:val="24"/>
        </w:rPr>
        <w:t> </w:t>
      </w:r>
      <w:r w:rsidR="00EF7B8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A109C">
        <w:rPr>
          <w:rFonts w:ascii="Times New Roman" w:hAnsi="Times New Roman" w:cs="Times New Roman"/>
          <w:sz w:val="24"/>
          <w:szCs w:val="24"/>
          <w:lang w:val="ru-RU"/>
        </w:rPr>
        <w:t xml:space="preserve"> незаинтересованности [5</w:t>
      </w:r>
      <w:r w:rsidR="00021850">
        <w:rPr>
          <w:rFonts w:ascii="Times New Roman" w:hAnsi="Times New Roman" w:cs="Times New Roman"/>
          <w:sz w:val="24"/>
          <w:szCs w:val="24"/>
          <w:lang w:val="ru-RU"/>
        </w:rPr>
        <w:t>,17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56D928A8" w14:textId="313A84BE" w:rsidR="00CB00C8" w:rsidRPr="00CB00C8" w:rsidRDefault="00CB00C8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Но при этом </w:t>
      </w:r>
      <w:r w:rsidR="00611B6D">
        <w:rPr>
          <w:rFonts w:ascii="Times New Roman" w:hAnsi="Times New Roman" w:cs="Times New Roman"/>
          <w:sz w:val="24"/>
          <w:szCs w:val="24"/>
          <w:lang w:val="ru-RU"/>
        </w:rPr>
        <w:t xml:space="preserve">эксперты и 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медиа утверждают, что сфера </w:t>
      </w:r>
      <w:r w:rsidR="001F24EC">
        <w:rPr>
          <w:rFonts w:ascii="Times New Roman" w:hAnsi="Times New Roman" w:cs="Times New Roman"/>
          <w:sz w:val="24"/>
          <w:szCs w:val="24"/>
          <w:lang w:val="ru-RU"/>
        </w:rPr>
        <w:t>НКО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="00EF7B86">
        <w:rPr>
          <w:rFonts w:ascii="Times New Roman" w:hAnsi="Times New Roman" w:cs="Times New Roman"/>
          <w:sz w:val="24"/>
          <w:szCs w:val="24"/>
          <w:lang w:val="ru-RU"/>
        </w:rPr>
        <w:t>уникально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>й и вызывает глубокий интерес</w:t>
      </w:r>
      <w:r w:rsidR="00611B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611B6D">
        <w:rPr>
          <w:rFonts w:ascii="Times New Roman" w:hAnsi="Times New Roman" w:cs="Times New Roman"/>
          <w:sz w:val="24"/>
          <w:szCs w:val="24"/>
          <w:lang w:val="ru-RU"/>
        </w:rPr>
        <w:t>Т.В.Абанкина</w:t>
      </w:r>
      <w:proofErr w:type="spellEnd"/>
      <w:r w:rsidR="00611B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442B">
        <w:rPr>
          <w:rFonts w:ascii="Times New Roman" w:hAnsi="Times New Roman" w:cs="Times New Roman"/>
          <w:sz w:val="24"/>
          <w:szCs w:val="24"/>
          <w:lang w:val="ru-RU"/>
        </w:rPr>
        <w:t>А.Киселева</w:t>
      </w:r>
      <w:proofErr w:type="spellEnd"/>
      <w:r w:rsidR="0019442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495AE0">
        <w:rPr>
          <w:rFonts w:ascii="Times New Roman" w:hAnsi="Times New Roman" w:cs="Times New Roman"/>
          <w:sz w:val="24"/>
          <w:szCs w:val="24"/>
          <w:lang w:val="ru-RU"/>
        </w:rPr>
        <w:t>1,</w:t>
      </w:r>
      <w:r w:rsidR="00CC12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374E2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126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109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331AE" w:rsidRPr="005331A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. Так, например, часто работники НКО являются единственными компетентными экспертами в области </w:t>
      </w:r>
      <w:r w:rsidR="005331AE">
        <w:rPr>
          <w:rFonts w:ascii="Times New Roman" w:hAnsi="Times New Roman" w:cs="Times New Roman"/>
          <w:sz w:val="24"/>
          <w:szCs w:val="24"/>
          <w:lang w:val="ru-RU"/>
        </w:rPr>
        <w:t>конкретной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проблемы в регионе. Они владеют уникальной информацией, которая неизвес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>тна чиновникам или академикам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B4FBDFE" w14:textId="27BE83CC" w:rsidR="00CB00C8" w:rsidRPr="00CB00C8" w:rsidRDefault="00CB00C8" w:rsidP="00A03D5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Как уже говорилось, взаимодействие НКО и медиа является насущным вопросом в современных условиях. </w:t>
      </w:r>
      <w:r w:rsidRPr="00A03D56">
        <w:rPr>
          <w:rFonts w:ascii="Times New Roman" w:hAnsi="Times New Roman" w:cs="Times New Roman"/>
          <w:sz w:val="24"/>
          <w:szCs w:val="24"/>
          <w:lang w:val="ru-RU"/>
        </w:rPr>
        <w:t xml:space="preserve">Многие специалисты </w:t>
      </w:r>
      <w:r w:rsidR="00A02539" w:rsidRPr="00A03D5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A02539" w:rsidRPr="00A03D56">
        <w:rPr>
          <w:rFonts w:ascii="Times New Roman" w:hAnsi="Times New Roman" w:cs="Times New Roman"/>
          <w:sz w:val="24"/>
          <w:szCs w:val="24"/>
          <w:lang w:val="ru-RU"/>
        </w:rPr>
        <w:t>О.Воробьева</w:t>
      </w:r>
      <w:proofErr w:type="spellEnd"/>
      <w:r w:rsidR="00A02539" w:rsidRPr="00A03D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02539" w:rsidRPr="00A03D56">
        <w:rPr>
          <w:rFonts w:ascii="Times New Roman" w:hAnsi="Times New Roman" w:cs="Times New Roman"/>
          <w:sz w:val="24"/>
          <w:szCs w:val="24"/>
          <w:lang w:val="ru-RU"/>
        </w:rPr>
        <w:t>Т.В.Абанкина</w:t>
      </w:r>
      <w:proofErr w:type="spellEnd"/>
      <w:r w:rsidR="00A02539" w:rsidRPr="00A03D56">
        <w:rPr>
          <w:rFonts w:ascii="Times New Roman" w:hAnsi="Times New Roman" w:cs="Times New Roman"/>
          <w:sz w:val="24"/>
          <w:szCs w:val="24"/>
          <w:lang w:val="ru-RU"/>
        </w:rPr>
        <w:t xml:space="preserve">) [1, </w:t>
      </w:r>
      <w:r w:rsidR="004126B2" w:rsidRPr="00A03D56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="00374E24" w:rsidRPr="00A03D5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02539" w:rsidRPr="00A03D56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  <w:r w:rsidRPr="00A03D56">
        <w:rPr>
          <w:rFonts w:ascii="Times New Roman" w:hAnsi="Times New Roman" w:cs="Times New Roman"/>
          <w:sz w:val="24"/>
          <w:szCs w:val="24"/>
          <w:lang w:val="ru-RU"/>
        </w:rPr>
        <w:t>выделяют</w:t>
      </w:r>
      <w:r w:rsidR="00A02539" w:rsidRPr="00A03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3D56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особенности </w:t>
      </w:r>
      <w:proofErr w:type="spellStart"/>
      <w:r w:rsidRPr="00A03D56">
        <w:rPr>
          <w:rFonts w:ascii="Times New Roman" w:hAnsi="Times New Roman" w:cs="Times New Roman"/>
          <w:sz w:val="24"/>
          <w:szCs w:val="24"/>
          <w:lang w:val="ru-RU"/>
        </w:rPr>
        <w:t>медиакоммуникаций</w:t>
      </w:r>
      <w:proofErr w:type="spellEnd"/>
      <w:r w:rsidRPr="00A03D56">
        <w:rPr>
          <w:rFonts w:ascii="Times New Roman" w:hAnsi="Times New Roman" w:cs="Times New Roman"/>
          <w:sz w:val="24"/>
          <w:szCs w:val="24"/>
          <w:lang w:val="ru-RU"/>
        </w:rPr>
        <w:t xml:space="preserve"> некоммерческих организаций по сравнению с коммерческими.</w:t>
      </w:r>
      <w:r w:rsidR="00A025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3F692A" w14:textId="77777777" w:rsidR="00A03D56" w:rsidRDefault="00A03D56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цели. </w:t>
      </w:r>
    </w:p>
    <w:p w14:paraId="07F994B6" w14:textId="28E02921" w:rsidR="00A03D56" w:rsidRPr="00CB00C8" w:rsidRDefault="00CB00C8" w:rsidP="00A03D5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У коммерческих организаций, чаще всего, главная цель – повышение рентабельности. В социальных коммуникациях, в конечном итоге, цель благая, а именно решение конкретной общественной проблемы или создание общественного блага. Главная задача таких </w:t>
      </w:r>
      <w:proofErr w:type="spellStart"/>
      <w:r w:rsidRPr="00CB00C8">
        <w:rPr>
          <w:rFonts w:ascii="Times New Roman" w:hAnsi="Times New Roman" w:cs="Times New Roman"/>
          <w:sz w:val="24"/>
          <w:szCs w:val="24"/>
          <w:lang w:val="ru-RU"/>
        </w:rPr>
        <w:t>медиакоммуникаций</w:t>
      </w:r>
      <w:proofErr w:type="spellEnd"/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– повышение осведомленности населения о существующих проблемах и способах их решения. С помощью правильно построенной стратегии коммуникации, НКО пытаются увеличить охват аудитории и узнаваемость самой организации.</w:t>
      </w:r>
    </w:p>
    <w:p w14:paraId="1E534239" w14:textId="771A64A9" w:rsidR="00CB00C8" w:rsidRPr="00CB00C8" w:rsidRDefault="00CB00C8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A03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Направленность коммуникаций на действие.</w:t>
      </w:r>
    </w:p>
    <w:p w14:paraId="7B204CC9" w14:textId="3A96A06B" w:rsidR="00CB00C8" w:rsidRPr="00CB00C8" w:rsidRDefault="00CB00C8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Перед НКО стоит задача, и с помощью СМИ оно старается вовлечь аудиторию в решение этой задачи. Здесь важно отметить, что социальные проблемы решают не только НКО, но также государственный сектор и крупный бизнес (как например, </w:t>
      </w:r>
      <w:r w:rsidR="007B31E2">
        <w:rPr>
          <w:rFonts w:ascii="Times New Roman" w:hAnsi="Times New Roman" w:cs="Times New Roman"/>
          <w:sz w:val="24"/>
          <w:szCs w:val="24"/>
          <w:lang w:val="ru-RU"/>
        </w:rPr>
        <w:t>Газпром [7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>]). Но у коммерческих и правительственных организаций нет задачи вовлечь людей в решение проблемы. У них, чаще всего, есть только задача информирования, что такая проблема существует</w:t>
      </w:r>
      <w:r w:rsidR="00A03D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и она решается этой компанией определенным способом. Тоже самое с государственным сектором. Правительственные организации имеют определённый бюджет на решение социальных задач.  Например, есть детский дом и государство выделяет денежные средства на его функционирование. Главное в таких </w:t>
      </w:r>
      <w:proofErr w:type="spellStart"/>
      <w:r w:rsidRPr="00CB00C8">
        <w:rPr>
          <w:rFonts w:ascii="Times New Roman" w:hAnsi="Times New Roman" w:cs="Times New Roman"/>
          <w:sz w:val="24"/>
          <w:szCs w:val="24"/>
          <w:lang w:val="ru-RU"/>
        </w:rPr>
        <w:t>медиакоммуникациях</w:t>
      </w:r>
      <w:proofErr w:type="spellEnd"/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показать, как правительственные организации распределяют бюджет на общественные проблемы. </w:t>
      </w:r>
    </w:p>
    <w:p w14:paraId="212EB12F" w14:textId="4D155698" w:rsidR="00CB00C8" w:rsidRPr="00CB00C8" w:rsidRDefault="00CB00C8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>А если говорить про НКО, то у него, кроме задачи информирования, еще появляется задача вовлечения. С помощью медиа они стараются привлечь к себе внимание</w:t>
      </w:r>
      <w:r w:rsidR="00A03D56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общественности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и увеличить задействованную в решении проблемы аудиторию. Рассмотрим пример </w:t>
      </w:r>
      <w:r w:rsidRPr="00A03D56">
        <w:rPr>
          <w:rFonts w:ascii="Times New Roman" w:hAnsi="Times New Roman" w:cs="Times New Roman"/>
          <w:sz w:val="24"/>
          <w:szCs w:val="24"/>
          <w:lang w:val="ru-RU"/>
        </w:rPr>
        <w:t xml:space="preserve">успешно </w:t>
      </w:r>
      <w:r w:rsidR="00A03D56" w:rsidRPr="00A03D56">
        <w:rPr>
          <w:rFonts w:ascii="Times New Roman" w:hAnsi="Times New Roman" w:cs="Times New Roman"/>
          <w:sz w:val="24"/>
          <w:szCs w:val="24"/>
          <w:lang w:val="ru-RU"/>
        </w:rPr>
        <w:t>построенной</w:t>
      </w:r>
      <w:r w:rsidRPr="00A03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3D56">
        <w:rPr>
          <w:rFonts w:ascii="Times New Roman" w:hAnsi="Times New Roman" w:cs="Times New Roman"/>
          <w:sz w:val="24"/>
          <w:szCs w:val="24"/>
          <w:lang w:val="ru-RU"/>
        </w:rPr>
        <w:t>медиакоммуникации</w:t>
      </w:r>
      <w:proofErr w:type="spellEnd"/>
      <w:r w:rsidRPr="00A03D56">
        <w:rPr>
          <w:rFonts w:ascii="Times New Roman" w:hAnsi="Times New Roman" w:cs="Times New Roman"/>
          <w:sz w:val="24"/>
          <w:szCs w:val="24"/>
          <w:lang w:val="ru-RU"/>
        </w:rPr>
        <w:t>.  Например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>, акция «Час з</w:t>
      </w:r>
      <w:r w:rsidR="00A03D56">
        <w:rPr>
          <w:rFonts w:ascii="Times New Roman" w:hAnsi="Times New Roman" w:cs="Times New Roman"/>
          <w:sz w:val="24"/>
          <w:szCs w:val="24"/>
          <w:lang w:val="ru-RU"/>
        </w:rPr>
        <w:t>емли» от ф</w:t>
      </w:r>
      <w:r w:rsidR="00021850">
        <w:rPr>
          <w:rFonts w:ascii="Times New Roman" w:hAnsi="Times New Roman" w:cs="Times New Roman"/>
          <w:sz w:val="24"/>
          <w:szCs w:val="24"/>
          <w:lang w:val="ru-RU"/>
        </w:rPr>
        <w:t>онда дикой природы [18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  <w:r w:rsidR="00A03D56">
        <w:rPr>
          <w:rFonts w:ascii="Times New Roman" w:hAnsi="Times New Roman" w:cs="Times New Roman"/>
          <w:sz w:val="24"/>
          <w:szCs w:val="24"/>
          <w:lang w:val="ru-RU"/>
        </w:rPr>
        <w:t xml:space="preserve">Его суть – в заранее определённый день, один раз в год эта социальная организация призывает общественность выключить свет на час. В этом 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 w:rsidR="00A03D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наглядно </w:t>
      </w:r>
      <w:r w:rsidR="00A03D56">
        <w:rPr>
          <w:rFonts w:ascii="Times New Roman" w:hAnsi="Times New Roman" w:cs="Times New Roman"/>
          <w:sz w:val="24"/>
          <w:szCs w:val="24"/>
          <w:lang w:val="ru-RU"/>
        </w:rPr>
        <w:t>прослеживается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цель </w:t>
      </w:r>
      <w:r w:rsidR="00A03D56">
        <w:rPr>
          <w:rFonts w:ascii="Times New Roman" w:hAnsi="Times New Roman" w:cs="Times New Roman"/>
          <w:sz w:val="24"/>
          <w:szCs w:val="24"/>
          <w:lang w:val="ru-RU"/>
        </w:rPr>
        <w:t xml:space="preserve">акции 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>- привлечение</w:t>
      </w:r>
      <w:r w:rsidR="00A03D56">
        <w:rPr>
          <w:rFonts w:ascii="Times New Roman" w:hAnsi="Times New Roman" w:cs="Times New Roman"/>
          <w:sz w:val="24"/>
          <w:szCs w:val="24"/>
          <w:lang w:val="ru-RU"/>
        </w:rPr>
        <w:t xml:space="preserve"> внимания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аудитории к проблеме энергосбережения. То есть с помощью данной акции фонд дикой природы достигает следующих целей: </w:t>
      </w:r>
    </w:p>
    <w:p w14:paraId="17501CC9" w14:textId="77777777" w:rsidR="00CB00C8" w:rsidRPr="00CB00C8" w:rsidRDefault="00CB00C8" w:rsidP="00611B6D">
      <w:pPr>
        <w:pStyle w:val="ListParagraph"/>
        <w:numPr>
          <w:ilvl w:val="0"/>
          <w:numId w:val="1"/>
        </w:numPr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>информирует о проблеме</w:t>
      </w:r>
      <w:r w:rsidRPr="00CB00C8">
        <w:rPr>
          <w:rFonts w:ascii="Times New Roman" w:hAnsi="Times New Roman" w:cs="Times New Roman"/>
          <w:sz w:val="24"/>
          <w:szCs w:val="24"/>
        </w:rPr>
        <w:t>;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76D1426" w14:textId="77777777" w:rsidR="00CB00C8" w:rsidRPr="00CB00C8" w:rsidRDefault="00CB00C8" w:rsidP="00611B6D">
      <w:pPr>
        <w:pStyle w:val="ListParagraph"/>
        <w:numPr>
          <w:ilvl w:val="0"/>
          <w:numId w:val="1"/>
        </w:numPr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вовлекают людей к решению проблемы. </w:t>
      </w:r>
    </w:p>
    <w:p w14:paraId="2EAADA6F" w14:textId="122AC02F" w:rsidR="00CB00C8" w:rsidRPr="00CB00C8" w:rsidRDefault="00CB00C8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Но, важно отметить, </w:t>
      </w:r>
      <w:r w:rsidR="00A03D56">
        <w:rPr>
          <w:rFonts w:ascii="Times New Roman" w:hAnsi="Times New Roman" w:cs="Times New Roman"/>
          <w:sz w:val="24"/>
          <w:szCs w:val="24"/>
          <w:lang w:val="ru-RU"/>
        </w:rPr>
        <w:t>что НКО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ставит задачу не только привлечения аудитории к участию в акции, </w:t>
      </w:r>
      <w:r w:rsidRPr="00A03D56">
        <w:rPr>
          <w:rFonts w:ascii="Times New Roman" w:hAnsi="Times New Roman" w:cs="Times New Roman"/>
          <w:sz w:val="24"/>
          <w:szCs w:val="24"/>
          <w:lang w:val="ru-RU"/>
        </w:rPr>
        <w:t>но и повышения осведомленности населения об экологическом кризисе и мерах его предотвращения. Т.е. фонд дикой природы призывает - выключите свет на час, и еще почитайте о современных способах решения экологических проблем, например, про энергосберегающие лампочки или об использовании солнечных батарей.</w:t>
      </w:r>
    </w:p>
    <w:p w14:paraId="6B8AAC10" w14:textId="5626DCB6" w:rsidR="00CB00C8" w:rsidRPr="00CB00C8" w:rsidRDefault="00CB00C8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>3. Важная причина, почему коммуникации НКО направлены на вовлечение аудитории, это ограниченный бюдже</w:t>
      </w:r>
      <w:r w:rsidR="00A03D56">
        <w:rPr>
          <w:rFonts w:ascii="Times New Roman" w:hAnsi="Times New Roman" w:cs="Times New Roman"/>
          <w:sz w:val="24"/>
          <w:szCs w:val="24"/>
          <w:lang w:val="ru-RU"/>
        </w:rPr>
        <w:t xml:space="preserve">т. 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Чаще всего у некоммерческих организаций не бывает достаточно ресурсов для решения социальных проблем. У государства такие ресурсы есть, а если перед бизнесом стоит задача решения определенной социальной проблемы, то они могут решить ее сами, без привлечения аудитории.  А НКО создаются именно для того, чтобы привлечь внимание общественности и вовлечь ее в решение проблем. Отсюда вытекает следующая особенность взаимодействия НКО с медиа. </w:t>
      </w:r>
    </w:p>
    <w:p w14:paraId="41F7D68D" w14:textId="047B2EE1" w:rsidR="00CB00C8" w:rsidRPr="00CB00C8" w:rsidRDefault="00CB00C8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В отличие от коммерческих и правительственных организаций, перед НКО стоит задача – привлечение внешнего финансирования. Что и отражается в коммуникациях (целеполагание). </w:t>
      </w:r>
      <w:proofErr w:type="spellStart"/>
      <w:r w:rsidRPr="00CB00C8">
        <w:rPr>
          <w:rFonts w:ascii="Times New Roman" w:hAnsi="Times New Roman" w:cs="Times New Roman"/>
          <w:sz w:val="24"/>
          <w:szCs w:val="24"/>
          <w:lang w:val="ru-RU"/>
        </w:rPr>
        <w:t>Фандрайзинг</w:t>
      </w:r>
      <w:proofErr w:type="spellEnd"/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– это отличительная особенность социальных организаций; они могут финансироваться государством, частным бизнесом, меценатами, обществом. НКО всегда нужен </w:t>
      </w:r>
      <w:proofErr w:type="spellStart"/>
      <w:r w:rsidRPr="00CB00C8">
        <w:rPr>
          <w:rFonts w:ascii="Times New Roman" w:hAnsi="Times New Roman" w:cs="Times New Roman"/>
          <w:sz w:val="24"/>
          <w:szCs w:val="24"/>
          <w:lang w:val="ru-RU"/>
        </w:rPr>
        <w:t>фандрайзинг</w:t>
      </w:r>
      <w:proofErr w:type="spellEnd"/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. Вовлечение </w:t>
      </w:r>
      <w:r w:rsidRPr="0019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аудитории в решение проблемы не всегда значит физическое участие, но и с помощью перечисления денежных средств. Рассмотрим кейс – движение </w:t>
      </w:r>
      <w:r w:rsidR="00FD71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19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ЭКА</w:t>
      </w:r>
      <w:r w:rsidR="00FD71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19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Это</w:t>
      </w:r>
      <w:r w:rsidRPr="00194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общественная некоммерческая межрегиональная организация, целью которой является сохранение и охрана природы. Одной из программ этой организации является </w:t>
      </w:r>
      <w:proofErr w:type="spellStart"/>
      <w:r w:rsidRPr="00194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лесовосстановление</w:t>
      </w:r>
      <w:proofErr w:type="spellEnd"/>
      <w:r w:rsidRPr="00194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Но здесь важно отметить, что при реализации этой программы НКО пытается привлечь не волонтеров. а занимается </w:t>
      </w:r>
      <w:proofErr w:type="spellStart"/>
      <w:r w:rsidRPr="00194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фандрайзингом</w:t>
      </w:r>
      <w:proofErr w:type="spellEnd"/>
      <w:r w:rsidRPr="00CB00C8">
        <w:rPr>
          <w:rFonts w:ascii="Times New Roman" w:eastAsia="Times New Roman" w:hAnsi="Times New Roman" w:cs="Times New Roman"/>
          <w:color w:val="545454"/>
          <w:sz w:val="24"/>
          <w:szCs w:val="24"/>
          <w:lang w:val="ru-RU"/>
        </w:rPr>
        <w:t>.</w:t>
      </w:r>
    </w:p>
    <w:p w14:paraId="5BEEB90F" w14:textId="5813FDF4" w:rsidR="00CB00C8" w:rsidRDefault="00CB00C8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Посадить дерево кажется простым процессом, но когда идет речь о восстановлении леса, то это становится более сложной задачей. Для ее решения, чаще всего, не целесообразно набирать волонтеров (которых еще нужно обучать, и также существуют риски, что волонтер может быстро потерять интерес). У организации «ЭКА» есть пул обученных людей, которые вместе с лесником гораздо </w:t>
      </w:r>
      <w:r w:rsidR="00FD719B">
        <w:rPr>
          <w:rFonts w:ascii="Times New Roman" w:hAnsi="Times New Roman" w:cs="Times New Roman"/>
          <w:sz w:val="24"/>
          <w:szCs w:val="24"/>
          <w:lang w:val="ru-RU"/>
        </w:rPr>
        <w:t>быстрее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восстановят леса, чем заново обученные волонтеры. При решении проблемы восстановления леса, </w:t>
      </w:r>
      <w:r w:rsidR="00FD719B">
        <w:rPr>
          <w:rFonts w:ascii="Times New Roman" w:hAnsi="Times New Roman" w:cs="Times New Roman"/>
          <w:sz w:val="24"/>
          <w:szCs w:val="24"/>
          <w:lang w:val="ru-RU"/>
        </w:rPr>
        <w:t xml:space="preserve">эта 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избегает массовости (чтобы сократить расходы, например, на услуги перевозки). В данном случаи </w:t>
      </w:r>
      <w:proofErr w:type="spellStart"/>
      <w:r w:rsidRPr="00CB00C8">
        <w:rPr>
          <w:rFonts w:ascii="Times New Roman" w:hAnsi="Times New Roman" w:cs="Times New Roman"/>
          <w:sz w:val="24"/>
          <w:szCs w:val="24"/>
          <w:lang w:val="ru-RU"/>
        </w:rPr>
        <w:t>медиакоммуникации</w:t>
      </w:r>
      <w:proofErr w:type="spellEnd"/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НКО направлены на </w:t>
      </w:r>
      <w:proofErr w:type="spellStart"/>
      <w:r w:rsidRPr="00CB00C8">
        <w:rPr>
          <w:rFonts w:ascii="Times New Roman" w:hAnsi="Times New Roman" w:cs="Times New Roman"/>
          <w:sz w:val="24"/>
          <w:szCs w:val="24"/>
          <w:lang w:val="ru-RU"/>
        </w:rPr>
        <w:t>фандрайзинг</w:t>
      </w:r>
      <w:proofErr w:type="spellEnd"/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.  У организации есть специально запущенный сайт, через который любой желающий может перевести денежные средства на посадку деревьев (начиная от одного) [12]. Таким образом, мы видим яркий пример, целенаправленного сбора средств. </w:t>
      </w:r>
    </w:p>
    <w:p w14:paraId="703E6C7B" w14:textId="6D0062C5" w:rsidR="00CB00C8" w:rsidRPr="00CB00C8" w:rsidRDefault="00611B6D" w:rsidP="0019442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выделенные особенности </w:t>
      </w:r>
      <w:proofErr w:type="spellStart"/>
      <w:r w:rsidRPr="00611B6D">
        <w:rPr>
          <w:rFonts w:ascii="Times New Roman" w:hAnsi="Times New Roman" w:cs="Times New Roman"/>
          <w:sz w:val="24"/>
          <w:szCs w:val="24"/>
          <w:lang w:val="ru-RU"/>
        </w:rPr>
        <w:t>медиакоммуникаций</w:t>
      </w:r>
      <w:proofErr w:type="spellEnd"/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 некоммерческих организаций, важно отметить, что в современной российской практике стали появляться коммерческие организации, которые тоже решают социальные проблемы. Ранее в 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 xml:space="preserve">данной 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>статье уже упоминалась социальна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Газпрома. Но нужно еще сказать, про другие российские организации, которые заимствуя европейский опыт</w:t>
      </w:r>
      <w:r w:rsidR="00021850" w:rsidRPr="00021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74E24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FD719B">
        <w:rPr>
          <w:rFonts w:ascii="Times New Roman" w:hAnsi="Times New Roman" w:cs="Times New Roman"/>
          <w:sz w:val="24"/>
          <w:szCs w:val="24"/>
          <w:lang w:val="ru-RU"/>
        </w:rPr>
        <w:t>],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 вводят принцип “</w:t>
      </w:r>
      <w:proofErr w:type="spellStart"/>
      <w:r w:rsidRPr="00611B6D">
        <w:rPr>
          <w:rFonts w:ascii="Times New Roman" w:hAnsi="Times New Roman" w:cs="Times New Roman"/>
          <w:sz w:val="24"/>
          <w:szCs w:val="24"/>
          <w:lang w:val="ru-RU"/>
        </w:rPr>
        <w:t>corporate</w:t>
      </w:r>
      <w:proofErr w:type="spellEnd"/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1B6D">
        <w:rPr>
          <w:rFonts w:ascii="Times New Roman" w:hAnsi="Times New Roman" w:cs="Times New Roman"/>
          <w:sz w:val="24"/>
          <w:szCs w:val="24"/>
          <w:lang w:val="ru-RU"/>
        </w:rPr>
        <w:t>social</w:t>
      </w:r>
      <w:proofErr w:type="spellEnd"/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1B6D">
        <w:rPr>
          <w:rFonts w:ascii="Times New Roman" w:hAnsi="Times New Roman" w:cs="Times New Roman"/>
          <w:sz w:val="24"/>
          <w:szCs w:val="24"/>
          <w:lang w:val="ru-RU"/>
        </w:rPr>
        <w:t>responsibility</w:t>
      </w:r>
      <w:proofErr w:type="spellEnd"/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” – корпоративной социальной ответственности. 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 значит, что компания ставит приоритетным свое развит</w:t>
      </w:r>
      <w:r w:rsidR="0037772C">
        <w:rPr>
          <w:rFonts w:ascii="Times New Roman" w:hAnsi="Times New Roman" w:cs="Times New Roman"/>
          <w:sz w:val="24"/>
          <w:szCs w:val="24"/>
          <w:lang w:val="ru-RU"/>
        </w:rPr>
        <w:t>ие по системе “</w:t>
      </w:r>
      <w:proofErr w:type="spellStart"/>
      <w:r w:rsidR="0037772C">
        <w:rPr>
          <w:rFonts w:ascii="Times New Roman" w:hAnsi="Times New Roman" w:cs="Times New Roman"/>
          <w:sz w:val="24"/>
          <w:szCs w:val="24"/>
          <w:lang w:val="ru-RU"/>
        </w:rPr>
        <w:t>sustainable</w:t>
      </w:r>
      <w:proofErr w:type="spellEnd"/>
      <w:r w:rsidR="00377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7772C">
        <w:rPr>
          <w:rFonts w:ascii="Times New Roman" w:hAnsi="Times New Roman" w:cs="Times New Roman"/>
          <w:sz w:val="24"/>
          <w:szCs w:val="24"/>
          <w:lang w:val="ru-RU"/>
        </w:rPr>
        <w:t>gro</w:t>
      </w:r>
      <w:r w:rsidR="0037772C">
        <w:rPr>
          <w:rFonts w:ascii="Times New Roman" w:hAnsi="Times New Roman" w:cs="Times New Roman"/>
          <w:sz w:val="24"/>
          <w:szCs w:val="24"/>
        </w:rPr>
        <w:t>wth</w:t>
      </w:r>
      <w:proofErr w:type="spellEnd"/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” – устойчивого развития. Таким образом, 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 признает, что 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и растет вместе с обществом, в котором реализует свои товары и услуги, 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>поэтому берет на себя часть ответственности за благосостояние этого общества. Организации, которые поддерживают принцип социальной ответственности, помимо ведения коммерческой деятельности, также решают определенные общественные проблем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>ы. Они ставят перед собой задачу -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 давать обществу больше, чем просто товар или услугу. Часто такие компании вовлекают своих сотрудников для реализации общественного блага. 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>Для этого, к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омпания проводит 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 xml:space="preserve">внутреннюю коммуникацию с сотрудниками через доски </w:t>
      </w:r>
      <w:r w:rsidR="0019442B" w:rsidRPr="00611B6D">
        <w:rPr>
          <w:rFonts w:ascii="Times New Roman" w:hAnsi="Times New Roman" w:cs="Times New Roman"/>
          <w:sz w:val="24"/>
          <w:szCs w:val="24"/>
          <w:lang w:val="ru-RU"/>
        </w:rPr>
        <w:t>объявлений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>, корпоративные газеты, почтовую рассылку</w:t>
      </w:r>
      <w:r w:rsidR="003528B2">
        <w:rPr>
          <w:rFonts w:ascii="Times New Roman" w:hAnsi="Times New Roman" w:cs="Times New Roman"/>
          <w:sz w:val="24"/>
          <w:szCs w:val="24"/>
          <w:lang w:val="ru-RU"/>
        </w:rPr>
        <w:t xml:space="preserve"> и т.д</w:t>
      </w:r>
      <w:r w:rsidRPr="00611B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D4AA70" w14:textId="3018EED0" w:rsidR="00CB00C8" w:rsidRPr="00CB00C8" w:rsidRDefault="00CB00C8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Подводя итог, можно выделить следующие ключевые особенности взаимодействия </w:t>
      </w:r>
      <w:r w:rsidR="0019442B">
        <w:rPr>
          <w:rFonts w:ascii="Times New Roman" w:hAnsi="Times New Roman" w:cs="Times New Roman"/>
          <w:sz w:val="24"/>
          <w:szCs w:val="24"/>
          <w:lang w:val="ru-RU"/>
        </w:rPr>
        <w:t>социальной организации с представителями СМИ</w:t>
      </w:r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proofErr w:type="spellStart"/>
      <w:r w:rsidR="0019442B">
        <w:rPr>
          <w:rFonts w:ascii="Times New Roman" w:hAnsi="Times New Roman" w:cs="Times New Roman"/>
          <w:sz w:val="24"/>
          <w:szCs w:val="24"/>
          <w:lang w:val="ru-RU"/>
        </w:rPr>
        <w:t>медиакоммуникации</w:t>
      </w:r>
      <w:proofErr w:type="spellEnd"/>
      <w:r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ориентированы на продвижение не товара или услуги, а конкретной организации и не на рынке, а в самом обществе. </w:t>
      </w:r>
    </w:p>
    <w:p w14:paraId="6A9B58FC" w14:textId="0F06E4C5" w:rsidR="00CB00C8" w:rsidRPr="00495AE0" w:rsidRDefault="0019442B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 для некоммерческой организации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7E0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иметь и успешно реализовывать долгосрочную стратегию коммуникации</w:t>
      </w:r>
      <w:r w:rsidR="006667E0">
        <w:rPr>
          <w:rFonts w:ascii="Times New Roman" w:hAnsi="Times New Roman" w:cs="Times New Roman"/>
          <w:sz w:val="24"/>
          <w:szCs w:val="24"/>
          <w:lang w:val="ru-RU"/>
        </w:rPr>
        <w:t xml:space="preserve"> с приоритетными общественными группами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, чтобы продвигать свои </w:t>
      </w:r>
      <w:r w:rsidR="006667E0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, получать большую огласку своей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льности, и </w:t>
      </w:r>
      <w:r w:rsidR="006667E0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 развивать </w:t>
      </w:r>
      <w:proofErr w:type="spellStart"/>
      <w:r w:rsidR="006667E0">
        <w:rPr>
          <w:rFonts w:ascii="Times New Roman" w:hAnsi="Times New Roman" w:cs="Times New Roman"/>
          <w:sz w:val="24"/>
          <w:szCs w:val="24"/>
          <w:lang w:val="ru-RU"/>
        </w:rPr>
        <w:t>фандрайзинг</w:t>
      </w:r>
      <w:proofErr w:type="spellEnd"/>
      <w:r w:rsidR="006667E0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</w:t>
      </w:r>
      <w:r w:rsidR="00CB00C8" w:rsidRPr="00CB00C8">
        <w:rPr>
          <w:rFonts w:ascii="Times New Roman" w:hAnsi="Times New Roman" w:cs="Times New Roman"/>
          <w:sz w:val="24"/>
          <w:szCs w:val="24"/>
          <w:lang w:val="ru-RU"/>
        </w:rPr>
        <w:t xml:space="preserve">. Имея общие цели, взаимодействуя друг с другом, СМИ и </w:t>
      </w:r>
      <w:r w:rsidR="00CB00C8" w:rsidRPr="00495AE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НКО смогут лучше функционировать на благо своей целевой аудитории.</w:t>
      </w:r>
    </w:p>
    <w:p w14:paraId="5703D903" w14:textId="77777777" w:rsidR="0086577B" w:rsidRDefault="0086577B" w:rsidP="00495AE0">
      <w:pPr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lang w:val="ru-RU"/>
        </w:rPr>
      </w:pPr>
    </w:p>
    <w:p w14:paraId="50AE1CAD" w14:textId="5BFEF92C" w:rsidR="0086577B" w:rsidRDefault="003528B2" w:rsidP="003528B2">
      <w:pPr>
        <w:rPr>
          <w:rFonts w:ascii="Times New Roman" w:hAnsi="Times New Roman" w:cs="Times New Roman"/>
          <w:cap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  <w:lang w:val="ru-RU"/>
        </w:rPr>
        <w:br w:type="page"/>
      </w:r>
    </w:p>
    <w:p w14:paraId="063D8489" w14:textId="7A34A515" w:rsidR="00495AE0" w:rsidRPr="0086577B" w:rsidRDefault="00495AE0" w:rsidP="00495AE0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</w:pPr>
      <w:r w:rsidRPr="0086577B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lastRenderedPageBreak/>
        <w:t>СПИСОК ЛИТЕРАТУРЫ</w:t>
      </w:r>
    </w:p>
    <w:p w14:paraId="4EA74F10" w14:textId="1E9C9953" w:rsidR="00495AE0" w:rsidRPr="0086577B" w:rsidRDefault="003528B2" w:rsidP="00A02539">
      <w:pPr>
        <w:pStyle w:val="ListParagraph"/>
        <w:numPr>
          <w:ilvl w:val="0"/>
          <w:numId w:val="4"/>
        </w:numPr>
        <w:ind w:left="36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Абанкина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Т.В.</w:t>
      </w:r>
      <w:r w:rsidR="00495AE0"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95AE0"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 w:rsidR="00495AE0"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некоммерческой организации: теоретические основы современных </w:t>
      </w:r>
      <w:r w:rsidR="00495AE0"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 w:rsidR="00495AE0"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-технологий и моделей коммуникации.  </w:t>
      </w:r>
      <w:r w:rsidR="00495AE0"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="00495AE0"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 </w:t>
      </w:r>
      <w:r w:rsidR="00495AE0"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5" w:history="1"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nkozakon</w:t>
        </w:r>
        <w:proofErr w:type="spellEnd"/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wp</w:t>
        </w:r>
        <w:proofErr w:type="spellEnd"/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content</w:t>
        </w:r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uploads</w:t>
        </w:r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/2013/11/</w:t>
        </w:r>
        <w:proofErr w:type="spellStart"/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statya</w:t>
        </w:r>
        <w:proofErr w:type="spellEnd"/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495AE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pdf</w:t>
        </w:r>
      </w:hyperlink>
      <w:r w:rsidR="00495AE0"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0B2C2BED" w14:textId="7E196ADC" w:rsidR="000A109C" w:rsidRPr="0086577B" w:rsidRDefault="000A109C" w:rsidP="000A109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Агентство социальной </w:t>
      </w:r>
      <w:r w:rsidR="003528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информации. Рассказать об НКО: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зачем, кому и как – М.,2015.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CC1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https://www.asi.org.ru/wp-content/uploads/2013/06/sbornik_internet.pdf</w:t>
        </w:r>
      </w:hyperlink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55643E" w14:textId="01DFE39B" w:rsidR="00495AE0" w:rsidRPr="0086577B" w:rsidRDefault="00495AE0" w:rsidP="000A109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Агентство социальной информации. С макроуровня НКО не видно: исследования благотворительности в зеркале СМИ. - 2017. </w:t>
      </w:r>
      <w:r w:rsidR="000A109C"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="000A109C"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hyperlink r:id="rId7" w:history="1"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asi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org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news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/2017/07/19/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issledovanie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blagotvoritelnosti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v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zerkale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smi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1FFFD0EC" w14:textId="20D3FECD" w:rsidR="00495AE0" w:rsidRPr="0086577B" w:rsidRDefault="00495AE0" w:rsidP="000A109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Агентство социальной информации. Социально ориентированные НКО: Информационные материалы для журналистов. - М., 2011.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8" w:history="1"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irkobl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sites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ngo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brochure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_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media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pdf</w:t>
        </w:r>
      </w:hyperlink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33FEC1CE" w14:textId="39069F5A" w:rsidR="00495AE0" w:rsidRPr="0086577B" w:rsidRDefault="00495AE0" w:rsidP="00A02539">
      <w:pPr>
        <w:pStyle w:val="ListParagraph"/>
        <w:numPr>
          <w:ilvl w:val="0"/>
          <w:numId w:val="4"/>
        </w:numPr>
        <w:ind w:left="36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Агентство социальной информации. Эксперты в области медиа о том, как НКО продвигаться в информационном пространстве. – 2016.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9" w:history="1"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asi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org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news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/2016/02/08/115662/</w:t>
        </w:r>
      </w:hyperlink>
    </w:p>
    <w:p w14:paraId="2E8720AC" w14:textId="39DC0FFC" w:rsidR="004F0F14" w:rsidRPr="0086577B" w:rsidRDefault="004F0F14" w:rsidP="004F0F1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865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Василюк</w:t>
      </w:r>
      <w:proofErr w:type="spellEnd"/>
      <w:r w:rsidRPr="00865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М.А. </w:t>
      </w:r>
      <w:r w:rsidRPr="008657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Актуальные проблемы теории коммуникации // Сборник научных трудов. - 2004 - </w:t>
      </w:r>
      <w:r w:rsidRPr="008657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C</w:t>
      </w:r>
      <w:r w:rsidRPr="008657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>. 4-11.</w:t>
      </w:r>
      <w:r w:rsidRPr="00865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52347B18" w14:textId="65C4A92B" w:rsidR="007B31E2" w:rsidRPr="0086577B" w:rsidRDefault="007B31E2" w:rsidP="007B31E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Газпром. Социальная ответственность. - 2017.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hyperlink r:id="rId10" w:history="1"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mrg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gazprom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social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801CB6F" w14:textId="70F6AEC5" w:rsidR="004F0F14" w:rsidRPr="0086577B" w:rsidRDefault="004126B2" w:rsidP="00A02539">
      <w:pPr>
        <w:pStyle w:val="ListParagraph"/>
        <w:numPr>
          <w:ilvl w:val="0"/>
          <w:numId w:val="4"/>
        </w:numPr>
        <w:ind w:left="36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Дридзе</w:t>
      </w:r>
      <w:proofErr w:type="spellEnd"/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Т.М. Социальная коммуникация как текстовая деятельность в </w:t>
      </w:r>
      <w:proofErr w:type="spellStart"/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семиосоциопсихологии</w:t>
      </w:r>
      <w:proofErr w:type="spellEnd"/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– 1996.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11" w:history="1"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ecsocman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hse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data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/931/005/1218/016_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Dridze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pdf</w:t>
        </w:r>
      </w:hyperlink>
    </w:p>
    <w:p w14:paraId="429BA9C9" w14:textId="5332C0A3" w:rsidR="007129A9" w:rsidRPr="0086577B" w:rsidRDefault="007129A9" w:rsidP="00A02539">
      <w:pPr>
        <w:pStyle w:val="ListParagraph"/>
        <w:numPr>
          <w:ilvl w:val="0"/>
          <w:numId w:val="4"/>
        </w:numPr>
        <w:ind w:left="36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9010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нтернет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-журнал PlanetaSMI.RU. Как журналистам и НКО работать друг с другом?</w:t>
      </w:r>
      <w:r w:rsidR="003528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//– </w:t>
      </w:r>
      <w:r w:rsidRPr="003528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2016.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hyperlink r:id="rId12" w:history="1"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http://planetasmi.ru/kontent/45121-kak-zhurnalistam-i-nko-rabotat-drug-s-drugom</w:t>
        </w:r>
      </w:hyperlink>
    </w:p>
    <w:p w14:paraId="71A0D062" w14:textId="17C6C74F" w:rsidR="00367852" w:rsidRPr="0086577B" w:rsidRDefault="00367852" w:rsidP="0036785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Комадорова</w:t>
      </w:r>
      <w:proofErr w:type="spellEnd"/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И.В. Современные формы и методы информирования о деятельности социально-ориентированных некоммерческих организаций. </w:t>
      </w:r>
      <w:r w:rsidRPr="0086577B">
        <w:rPr>
          <w:rStyle w:val="bigtext"/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/</w:t>
      </w:r>
      <w:r w:rsidR="00374E24" w:rsidRPr="0086577B">
        <w:rPr>
          <w:rStyle w:val="bigtext"/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/ </w:t>
      </w:r>
      <w:r w:rsidR="00374E24" w:rsidRPr="00CC12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Вестник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государственного и муниципального </w:t>
      </w:r>
      <w:r w:rsidR="003528B2"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управления. -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2015. - №3(4)-с.25-40.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hyperlink r:id="rId13" w:history="1"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elibrary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item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asp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?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id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=24925668</w:t>
        </w:r>
      </w:hyperlink>
    </w:p>
    <w:p w14:paraId="0ACF2D24" w14:textId="31DA29CB" w:rsidR="000A109C" w:rsidRPr="0086577B" w:rsidRDefault="00374E24" w:rsidP="00374E2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3528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Организация Объединенных Наций по промышленному развитию.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URL:http://www.unido.org/csr/o72054.html  </w:t>
      </w:r>
    </w:p>
    <w:p w14:paraId="471C233D" w14:textId="4D8F905C" w:rsidR="00374E24" w:rsidRPr="0086577B" w:rsidRDefault="00374E24" w:rsidP="00374E2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Посади лес. – 2017.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14" w:history="1"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posadiles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14:paraId="295D6F07" w14:textId="2388D087" w:rsidR="00D6264A" w:rsidRPr="0086577B" w:rsidRDefault="00AB276A" w:rsidP="00374E24">
      <w:pPr>
        <w:pStyle w:val="ListParagraph"/>
        <w:numPr>
          <w:ilvl w:val="0"/>
          <w:numId w:val="4"/>
        </w:numPr>
        <w:ind w:left="36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президента российской Федерации.  О внесении изменений в распоряжение Президента Российской Федерации от 3 апреля 2017 г. N 93-рп "Об обеспечении в 2017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гражданина". </w:t>
      </w:r>
      <w:r w:rsidR="003528B2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="003528B2" w:rsidRPr="003528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hyperlink r:id="rId15" w:history="1"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президентскиегранты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рф</w:t>
        </w:r>
        <w:proofErr w:type="spellEnd"/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content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files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1%81%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bf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be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1%80%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1%8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f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6%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5%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0%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bd</w:t>
        </w:r>
        <w:proofErr w:type="spellEnd"/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8%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0%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5%20272-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рп</w:t>
        </w:r>
        <w:r w:rsidRPr="0035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pdf</w:t>
        </w:r>
      </w:hyperlink>
    </w:p>
    <w:p w14:paraId="1706FB3E" w14:textId="2CB2916C" w:rsidR="00374E24" w:rsidRPr="0086577B" w:rsidRDefault="00374E24" w:rsidP="00374E24">
      <w:pPr>
        <w:pStyle w:val="ListParagraph"/>
        <w:numPr>
          <w:ilvl w:val="0"/>
          <w:numId w:val="4"/>
        </w:numPr>
        <w:ind w:left="36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proofErr w:type="spellStart"/>
      <w:r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Сакстон</w:t>
      </w:r>
      <w:proofErr w:type="spellEnd"/>
      <w:r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 Г.Д., </w:t>
      </w:r>
      <w:proofErr w:type="spellStart"/>
      <w:r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Лавжой</w:t>
      </w:r>
      <w:proofErr w:type="spellEnd"/>
      <w:r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 К. Информация, общество и акции: как некоммерческие организации используют социальные медиа. – 2012. URL: </w:t>
      </w:r>
      <w:hyperlink r:id="rId16" w:history="1">
        <w:r w:rsidR="0002185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http://onlinelibrary.wiley.com/doi/10.1111/j.1083-6101.2012.01576.x/full</w:t>
        </w:r>
      </w:hyperlink>
      <w:r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7CAAEA34" w14:textId="7C85505F" w:rsidR="00021850" w:rsidRPr="0086577B" w:rsidRDefault="00021850" w:rsidP="00021850">
      <w:pPr>
        <w:pStyle w:val="ListParagraph"/>
        <w:numPr>
          <w:ilvl w:val="0"/>
          <w:numId w:val="4"/>
        </w:numPr>
        <w:ind w:left="36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Соколов А. В. Общая теория социальной коммуникации: Учебное пособие. — СПб</w:t>
      </w:r>
      <w:r w:rsidR="003528B2"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.: Изд</w:t>
      </w:r>
      <w:r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-во Михайлова В. А., 2002 г. — 461 с</w:t>
      </w:r>
    </w:p>
    <w:p w14:paraId="7A1AA38E" w14:textId="00E39BCD" w:rsidR="00374E24" w:rsidRPr="0086577B" w:rsidRDefault="00B256A1" w:rsidP="00021850">
      <w:pPr>
        <w:pStyle w:val="ListParagraph"/>
        <w:numPr>
          <w:ilvl w:val="0"/>
          <w:numId w:val="4"/>
        </w:numPr>
        <w:ind w:left="36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 </w:t>
      </w:r>
      <w:r w:rsidR="00021850"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Соломко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 С</w:t>
      </w:r>
      <w:r w:rsidR="00021850" w:rsidRPr="0086577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. Голос НКО: связи с общественностью // Филантроп. Электронный журнал о благотворительности – 2015. URL: </w:t>
      </w:r>
      <w:hyperlink r:id="rId17" w:history="1">
        <w:r w:rsidR="00021850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http://philanthropy.ru/obrazovanie-dlya-nko/2015/09/07/29072/</w:t>
        </w:r>
      </w:hyperlink>
    </w:p>
    <w:p w14:paraId="12203A6C" w14:textId="7B2A8B8D" w:rsidR="00021850" w:rsidRPr="0086577B" w:rsidRDefault="00021850" w:rsidP="0002185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Федерал Пресс. Эксперт: НКО нужно активнее выходить на связь с представителями медиа. - 2016.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hyperlink r:id="rId18" w:history="1"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fedpress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news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/77/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society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/1695671</w:t>
        </w:r>
      </w:hyperlink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5783E41D" w14:textId="67115CAD" w:rsidR="00021850" w:rsidRPr="0086577B" w:rsidRDefault="00021850" w:rsidP="00021850">
      <w:pPr>
        <w:pStyle w:val="ListParagraph"/>
        <w:numPr>
          <w:ilvl w:val="0"/>
          <w:numId w:val="4"/>
        </w:numPr>
        <w:spacing w:before="120" w:after="120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Фонд дикой природы. #Час Земли. – 2017.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19" w:history="1"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://60.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wwf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5307F72" w14:textId="1F95CAD2" w:rsidR="00AB276A" w:rsidRPr="003528B2" w:rsidRDefault="00D6264A" w:rsidP="0002185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Фролова Т.И. </w:t>
      </w:r>
      <w:r w:rsidR="00AB276A"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Гуманитарная повестка российских СМИ: </w:t>
      </w:r>
      <w:proofErr w:type="gramStart"/>
      <w:r w:rsidR="00AB276A"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журналистика ,человек</w:t>
      </w:r>
      <w:proofErr w:type="gramEnd"/>
      <w:r w:rsidR="00AB276A"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B276A"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общество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– 2016. </w:t>
      </w:r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>URL:</w:t>
      </w:r>
      <w:r w:rsidR="00352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history="1">
        <w:r w:rsidR="00AB276A" w:rsidRPr="008657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http://www.journ.msu.ru/files/25.11.14.%2023.30%20Gumanitar_povestka_ros_SMI%20(1)23.30.pdf</w:t>
        </w:r>
      </w:hyperlink>
      <w:r w:rsidRPr="0086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715D538" w14:textId="73DFEF92" w:rsidR="00AB276A" w:rsidRPr="003528B2" w:rsidRDefault="00AB276A" w:rsidP="00611B6D">
      <w:pPr>
        <w:spacing w:before="120" w:after="1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9B7245" w14:textId="6ADBBD92" w:rsidR="00AB276A" w:rsidRPr="003528B2" w:rsidRDefault="00AB276A" w:rsidP="00611B6D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4C15D2" w14:textId="6643E5E9" w:rsidR="00F5523A" w:rsidRPr="00495AE0" w:rsidRDefault="00F5523A" w:rsidP="00F5523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95AE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14:paraId="61AF07CF" w14:textId="77777777" w:rsidR="00AB276A" w:rsidRPr="00374E24" w:rsidRDefault="00AB276A" w:rsidP="00611B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276A" w:rsidRPr="00374E24" w:rsidSect="00CB00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508F"/>
    <w:multiLevelType w:val="hybridMultilevel"/>
    <w:tmpl w:val="ACB6678E"/>
    <w:lvl w:ilvl="0" w:tplc="7F78C11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093951"/>
    <w:multiLevelType w:val="hybridMultilevel"/>
    <w:tmpl w:val="427C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C36D4"/>
    <w:multiLevelType w:val="hybridMultilevel"/>
    <w:tmpl w:val="59B8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C8"/>
    <w:rsid w:val="00021850"/>
    <w:rsid w:val="00042DA2"/>
    <w:rsid w:val="000641AF"/>
    <w:rsid w:val="000757DA"/>
    <w:rsid w:val="00093707"/>
    <w:rsid w:val="000A109C"/>
    <w:rsid w:val="0019442B"/>
    <w:rsid w:val="001A6A94"/>
    <w:rsid w:val="001E645D"/>
    <w:rsid w:val="001F24EC"/>
    <w:rsid w:val="00215E35"/>
    <w:rsid w:val="002F59EF"/>
    <w:rsid w:val="003528B2"/>
    <w:rsid w:val="003567EC"/>
    <w:rsid w:val="00367852"/>
    <w:rsid w:val="003749B2"/>
    <w:rsid w:val="00374E24"/>
    <w:rsid w:val="0037772C"/>
    <w:rsid w:val="004038EA"/>
    <w:rsid w:val="0040522D"/>
    <w:rsid w:val="004126B2"/>
    <w:rsid w:val="00495064"/>
    <w:rsid w:val="00495AE0"/>
    <w:rsid w:val="004C79F1"/>
    <w:rsid w:val="004D37BF"/>
    <w:rsid w:val="004D4AC7"/>
    <w:rsid w:val="004E28B9"/>
    <w:rsid w:val="004F0F14"/>
    <w:rsid w:val="005331AE"/>
    <w:rsid w:val="00544FA4"/>
    <w:rsid w:val="00563994"/>
    <w:rsid w:val="0060769C"/>
    <w:rsid w:val="00611B6D"/>
    <w:rsid w:val="00661F82"/>
    <w:rsid w:val="006667E0"/>
    <w:rsid w:val="006B3A2A"/>
    <w:rsid w:val="007129A9"/>
    <w:rsid w:val="00745FF6"/>
    <w:rsid w:val="0075302A"/>
    <w:rsid w:val="00792B0F"/>
    <w:rsid w:val="007B31E2"/>
    <w:rsid w:val="007C1E7E"/>
    <w:rsid w:val="0086577B"/>
    <w:rsid w:val="00876DBB"/>
    <w:rsid w:val="00901052"/>
    <w:rsid w:val="00935994"/>
    <w:rsid w:val="00961B7D"/>
    <w:rsid w:val="00986485"/>
    <w:rsid w:val="009F42EB"/>
    <w:rsid w:val="00A02539"/>
    <w:rsid w:val="00A03D56"/>
    <w:rsid w:val="00A704D3"/>
    <w:rsid w:val="00AB276A"/>
    <w:rsid w:val="00B07829"/>
    <w:rsid w:val="00B256A1"/>
    <w:rsid w:val="00BA175C"/>
    <w:rsid w:val="00BF1C4B"/>
    <w:rsid w:val="00C43AB0"/>
    <w:rsid w:val="00C8246B"/>
    <w:rsid w:val="00CB00C8"/>
    <w:rsid w:val="00CC126C"/>
    <w:rsid w:val="00D6264A"/>
    <w:rsid w:val="00D77DAD"/>
    <w:rsid w:val="00DE13E6"/>
    <w:rsid w:val="00E40B9E"/>
    <w:rsid w:val="00E82A6A"/>
    <w:rsid w:val="00E87780"/>
    <w:rsid w:val="00EE3535"/>
    <w:rsid w:val="00EF7B86"/>
    <w:rsid w:val="00F02E72"/>
    <w:rsid w:val="00F05024"/>
    <w:rsid w:val="00F5523A"/>
    <w:rsid w:val="00FD719B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C407"/>
  <w15:chartTrackingRefBased/>
  <w15:docId w15:val="{C635D2C7-F45B-4729-A519-C6F05F0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0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A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27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6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749B2"/>
    <w:rPr>
      <w:i/>
    </w:rPr>
  </w:style>
  <w:style w:type="character" w:customStyle="1" w:styleId="bigtext">
    <w:name w:val="bigtext"/>
    <w:basedOn w:val="DefaultParagraphFont"/>
    <w:rsid w:val="0056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ngo/brochure_media.pdf" TargetMode="External"/><Relationship Id="rId13" Type="http://schemas.openxmlformats.org/officeDocument/2006/relationships/hyperlink" Target="https://elibrary.ru/item.asp?id=24925668" TargetMode="External"/><Relationship Id="rId18" Type="http://schemas.openxmlformats.org/officeDocument/2006/relationships/hyperlink" Target="http://fedpress.ru/news/77/society/169567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si.org.ru/news/2017/07/19/issledovanie-blagotvoritelnosti-v-zerkale-smi/" TargetMode="External"/><Relationship Id="rId12" Type="http://schemas.openxmlformats.org/officeDocument/2006/relationships/hyperlink" Target="http://planetasmi.ru/kontent/45121-kak-zhurnalistam-i-nko-rabotat-drug-s-drugom" TargetMode="External"/><Relationship Id="rId17" Type="http://schemas.openxmlformats.org/officeDocument/2006/relationships/hyperlink" Target="http://philanthropy.ru/obrazovanie-dlya-nko/2015/09/07/29072/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library.wiley.com/doi/10.1111/j.1083-6101.2012.01576.x/full" TargetMode="External"/><Relationship Id="rId20" Type="http://schemas.openxmlformats.org/officeDocument/2006/relationships/hyperlink" Target="http://www.journ.msu.ru/files/25.11.14.%2023.30%20Gumanitar_povestka_ros_SMI%20(1)23.3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si.org.ru/wp-content/uploads/2013/06/sbornik_internet.pdf" TargetMode="External"/><Relationship Id="rId11" Type="http://schemas.openxmlformats.org/officeDocument/2006/relationships/hyperlink" Target="http://ecsocman.hse.ru/data/931/005/1218/016_Dridze.pdf" TargetMode="External"/><Relationship Id="rId5" Type="http://schemas.openxmlformats.org/officeDocument/2006/relationships/hyperlink" Target="https://nkozakon.ru/wp-content/uploads/2013/11/statya.pdf" TargetMode="External"/><Relationship Id="rId15" Type="http://schemas.openxmlformats.org/officeDocument/2006/relationships/hyperlink" Target="https://&#1087;&#1088;&#1077;&#1079;&#1080;&#1076;&#1077;&#1085;&#1090;&#1089;&#1082;&#1080;&#1077;&#1075;&#1088;&#1072;&#1085;&#1090;&#1099;.&#1088;&#1092;/content/files/%d0%a0%d0%b0%d1%81%d0%bf%d0%be%d1%80%d1%8f%d0%b6%d0%b5%d0%bd%d0%b8%d0%b5%20272-&#1088;&#1087;.pdf" TargetMode="External"/><Relationship Id="rId10" Type="http://schemas.openxmlformats.org/officeDocument/2006/relationships/hyperlink" Target="http://mrg.gazprom.ru/social/" TargetMode="External"/><Relationship Id="rId19" Type="http://schemas.openxmlformats.org/officeDocument/2006/relationships/hyperlink" Target="http://60.ww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i.org.ru/news/2016/02/08/115662/" TargetMode="External"/><Relationship Id="rId14" Type="http://schemas.openxmlformats.org/officeDocument/2006/relationships/hyperlink" Target="https://posadile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Rokhina</dc:creator>
  <cp:keywords/>
  <dc:description/>
  <cp:lastModifiedBy>Ksenia Rokhina</cp:lastModifiedBy>
  <cp:revision>33</cp:revision>
  <dcterms:created xsi:type="dcterms:W3CDTF">2017-10-14T10:49:00Z</dcterms:created>
  <dcterms:modified xsi:type="dcterms:W3CDTF">2017-10-15T15:59:00Z</dcterms:modified>
</cp:coreProperties>
</file>